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3216376</wp:posOffset>
                </wp:positionH>
                <wp:positionV relativeFrom="line">
                  <wp:posOffset>2540</wp:posOffset>
                </wp:positionV>
                <wp:extent cx="3635274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274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Great I AM - Behold Your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Selected Passages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3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3.3pt;margin-top:0.2pt;width:286.2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Great I AM - Behold Your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Selected Passages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3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17:3 -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this is eternal life, that they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know You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the only true God, and Jesus Christ whom You have sent.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Jeremiah 9:1-3, 4-6, 23 -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I. BEHOLD YOUR GOD: PREPARING FOR THE JOURNEY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Knowing the truth about God is essential but it is not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sufficient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50:21 -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you thought that I was one like yourself. But now I rebuke you and lay the charge before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If you pursue the knowledge of God simply for sake of acquiring more knowledge, it will disappoint you, it will spoil you, and it will ultimately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ruin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you. (1 Corinthians 8:1)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Knowledge of God is not a theoretical concern, it is a very personal and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practical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one.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Job 42:5-6 -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I had heard of you by the hearing of the ear, but now my eye sees You; therefore I despise myself, and repent in dust and ashes.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2) 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impossible to truly know God unless God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chooses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to make Himself known.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God has revealed Himself, partly, through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creation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Psalm 19:1; Romans 1:20 -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Through Jesus Christ we have the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ultimate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expression of God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revealing of Himself.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14:9; 8:19; 8:31-32; Hebrews 1:3; Romans 10:13; 1 Corinthians 12:3 -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Self-Existence of God - The Eternality &amp; Infinity (Infinitude) of God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Self-Sufficiency &amp; Spirituality (Immaterial Nature)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Holiness &amp; Transcendence of God - The Triunity of God - The Omniscience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Omnipresence of God - The Omnipotence of God - The Sovereignty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Wisdom &amp; Truthfulness of God - The Goodness &amp; Faithfulness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Mercy &amp; Grace of God - The Love &amp; Jealousy of God - The Righteousness &amp; Justice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- The Anger &amp; Wrath of God - The Glory &amp; Majesty of God </w:t>
      </w:r>
      <w:r>
        <w:rPr>
          <w:rFonts w:ascii="Arial" w:hAnsi="Arial"/>
          <w:sz w:val="24"/>
          <w:szCs w:val="24"/>
          <w:rtl w:val="0"/>
          <w:lang w:val="en-US"/>
        </w:rPr>
        <w:t xml:space="preserve">- The Immutability of God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Each week, we want to do three things: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#1 - We want to present a clear definition.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#2 - We want to illustrate these attributes from Scripture.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#3 - We want to ask the question: What does this mean for us?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There are some attributes of God that have no parallel or comparison in creation. We call these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incommunicable attributes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They belong to God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alone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There are some attributes of God that do have some parallel or comparison in creation. We call these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communicable attributes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As image bearers of God, we are to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reflect</w:t>
      </w:r>
      <w:r>
        <w:rPr>
          <w:rFonts w:ascii="Arial" w:hAnsi="Arial"/>
          <w:sz w:val="24"/>
          <w:szCs w:val="24"/>
          <w:rtl w:val="0"/>
          <w:lang w:val="en-US"/>
        </w:rPr>
        <w:t xml:space="preserve"> these attributes.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When we speak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attributes, we are speaking of who God is. God does not lose or add attributes; God cannot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improve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Himself, and His attributes are never at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conflict</w:t>
      </w:r>
      <w:r>
        <w:rPr>
          <w:rFonts w:ascii="Arial" w:hAnsi="Arial"/>
          <w:sz w:val="24"/>
          <w:szCs w:val="24"/>
          <w:rtl w:val="0"/>
          <w:lang w:val="en-US"/>
        </w:rPr>
        <w:t xml:space="preserve"> within Himself.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3:13-15 -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3) No matter how much we know of God, there will always be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en-US"/>
        </w:rPr>
        <w:t>infinitely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more to know.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Charles Spurgeon -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If we could understand God, he would not be God, for it is a part of the nature of God that he should be infinitely greater than any created mind.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Psalm 145:3; Psalm 147:5; Ephesians 3:8; Ephesians 3:19 -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should someone want to know more about God? What are some dangers associated with acquiring more knowledge?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has God made Himself known? How can a person know God?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you agree with Tozer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comment: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What comes into our minds when we think about God is the most important thing about us.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 Why or why not?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can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we fully/completely understand and comprehend God?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According to Philippians 3:7-11, what kind of emphasis did Paul place on knowing Jesus? What would Paul gladly give up in order to know Christ? What must you give up to know Christ?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According to Exodus 3:13-15, what is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memorial name? What does this teach us about God?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