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88" w:lineRule="auto"/>
        <w:ind w:left="1440" w:firstLine="0"/>
        <w:jc w:val="right"/>
        <w:rPr>
          <w:rFonts w:ascii="Times New Roman" w:cs="Times New Roman" w:hAnsi="Times New Roman" w:eastAsia="Times New Roman"/>
          <w:b w:val="1"/>
          <w:bCs w:val="1"/>
          <w:sz w:val="20"/>
          <w:szCs w:val="20"/>
        </w:rPr>
      </w:pPr>
      <w:r>
        <mc:AlternateContent>
          <mc:Choice Requires="wps">
            <w:drawing>
              <wp:anchor distT="57150" distB="57150" distL="57150" distR="57150" simplePos="0" relativeHeight="251659264" behindDoc="0" locked="0" layoutInCell="1" allowOverlap="1">
                <wp:simplePos x="0" y="0"/>
                <wp:positionH relativeFrom="column">
                  <wp:posOffset>2586354</wp:posOffset>
                </wp:positionH>
                <wp:positionV relativeFrom="line">
                  <wp:posOffset>118745</wp:posOffset>
                </wp:positionV>
                <wp:extent cx="62231" cy="6858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3"/>
                <wp:cNvGraphicFramePr/>
                <a:graphic xmlns:a="http://schemas.openxmlformats.org/drawingml/2006/main">
                  <a:graphicData uri="http://schemas.microsoft.com/office/word/2010/wordprocessingShape">
                    <wps:wsp>
                      <wps:cNvSpPr/>
                      <wps:spPr>
                        <a:xfrm>
                          <a:off x="0" y="0"/>
                          <a:ext cx="62231" cy="685800"/>
                        </a:xfrm>
                        <a:prstGeom prst="rect">
                          <a:avLst/>
                        </a:prstGeom>
                        <a:solidFill>
                          <a:srgbClr val="0177B7"/>
                        </a:solidFill>
                        <a:ln w="12700" cap="flat">
                          <a:noFill/>
                          <a:miter lim="400000"/>
                        </a:ln>
                        <a:effectLst/>
                      </wps:spPr>
                      <wps:bodyPr/>
                    </wps:wsp>
                  </a:graphicData>
                </a:graphic>
              </wp:anchor>
            </w:drawing>
          </mc:Choice>
          <mc:Fallback>
            <w:pict>
              <v:rect id="_x0000_s1026" style="visibility:visible;position:absolute;margin-left:203.6pt;margin-top:9.4pt;width:4.9pt;height:54.0pt;z-index:251659264;mso-position-horizontal:absolute;mso-position-horizontal-relative:text;mso-position-vertical:absolute;mso-position-vertical-relative:line;mso-wrap-distance-left:4.5pt;mso-wrap-distance-top:4.5pt;mso-wrap-distance-right:4.5pt;mso-wrap-distance-bottom:4.5pt;">
                <v:fill color="#0177B7" opacity="100.0%" type="solid"/>
                <v:stroke on="f" weight="1.0pt" dashstyle="solid" endcap="flat" miterlimit="400.0%" joinstyle="miter" linestyle="single" startarrow="none" startarrowwidth="medium" startarrowlength="medium" endarrow="none" endarrowwidth="medium" endarrowlength="medium"/>
                <w10:wrap type="through" side="bothSides" anchorx="text"/>
              </v:rect>
            </w:pict>
          </mc:Fallback>
        </mc:AlternateContent>
      </w:r>
      <w:r>
        <w:drawing>
          <wp:anchor distT="57150" distB="57150" distL="57150" distR="57150" simplePos="0" relativeHeight="251661312" behindDoc="0" locked="0" layoutInCell="1" allowOverlap="1">
            <wp:simplePos x="0" y="0"/>
            <wp:positionH relativeFrom="column">
              <wp:posOffset>-63500</wp:posOffset>
            </wp:positionH>
            <wp:positionV relativeFrom="line">
              <wp:posOffset>2540</wp:posOffset>
            </wp:positionV>
            <wp:extent cx="2061211" cy="802641"/>
            <wp:effectExtent l="0" t="0" r="0" b="0"/>
            <wp:wrapSquare wrapText="bothSides" distL="57150" distR="57150" distT="57150" distB="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061211" cy="802641"/>
                    </a:xfrm>
                    <a:prstGeom prst="rect">
                      <a:avLst/>
                    </a:prstGeom>
                    <a:ln w="12700" cap="flat">
                      <a:noFill/>
                      <a:miter lim="400000"/>
                    </a:ln>
                    <a:effectLst/>
                  </pic:spPr>
                </pic:pic>
              </a:graphicData>
            </a:graphic>
          </wp:anchor>
        </w:drawing>
      </w:r>
      <w:r>
        <mc:AlternateContent>
          <mc:Choice Requires="wps">
            <w:drawing>
              <wp:anchor distT="57150" distB="57150" distL="57150" distR="57150" simplePos="0" relativeHeight="251660288" behindDoc="0" locked="0" layoutInCell="1" allowOverlap="1">
                <wp:simplePos x="0" y="0"/>
                <wp:positionH relativeFrom="margin">
                  <wp:posOffset>3021743</wp:posOffset>
                </wp:positionH>
                <wp:positionV relativeFrom="line">
                  <wp:posOffset>2540</wp:posOffset>
                </wp:positionV>
                <wp:extent cx="3829907" cy="1068067"/>
                <wp:effectExtent l="0" t="0" r="0" b="0"/>
                <wp:wrapSquare wrapText="bothSides" distL="57150" distR="57150" distT="57150" distB="57150"/>
                <wp:docPr id="1073741827" name="officeArt object" descr="Text Box 2"/>
                <wp:cNvGraphicFramePr/>
                <a:graphic xmlns:a="http://schemas.openxmlformats.org/drawingml/2006/main">
                  <a:graphicData uri="http://schemas.microsoft.com/office/word/2010/wordprocessingShape">
                    <wps:wsp>
                      <wps:cNvSpPr txBox="1"/>
                      <wps:spPr>
                        <a:xfrm>
                          <a:off x="0" y="0"/>
                          <a:ext cx="3829907" cy="1068067"/>
                        </a:xfrm>
                        <a:prstGeom prst="rect">
                          <a:avLst/>
                        </a:prstGeom>
                        <a:noFill/>
                        <a:ln w="12700" cap="flat">
                          <a:noFill/>
                          <a:miter lim="400000"/>
                        </a:ln>
                        <a:effectLst/>
                      </wps:spPr>
                      <wps:txb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Holiness &amp; Transcendence of God</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Isaiah 6:1-8</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March 3</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37.9pt;margin-top:0.2pt;width:301.6pt;height:84.1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de-DE"/>
                        </w:rPr>
                        <w:t>Sermon Title:</w:t>
                      </w:r>
                      <w:r>
                        <w:rPr>
                          <w:rFonts w:ascii="Century Gothic" w:hAnsi="Century Gothic" w:hint="default"/>
                          <w:b w:val="1"/>
                          <w:bCs w:val="1"/>
                          <w:i w:val="1"/>
                          <w:iCs w:val="1"/>
                          <w:rtl w:val="0"/>
                          <w:lang w:val="en-US"/>
                        </w:rPr>
                        <w:t xml:space="preserve"> “</w:t>
                      </w:r>
                      <w:r>
                        <w:rPr>
                          <w:rFonts w:ascii="Century Gothic" w:hAnsi="Century Gothic"/>
                          <w:b w:val="1"/>
                          <w:bCs w:val="1"/>
                          <w:i w:val="1"/>
                          <w:iCs w:val="1"/>
                          <w:rtl w:val="0"/>
                          <w:lang w:val="en-US"/>
                        </w:rPr>
                        <w:t>The Holiness &amp; Transcendence of God</w:t>
                      </w:r>
                      <w:r>
                        <w:rPr>
                          <w:rFonts w:ascii="Century Gothic" w:hAnsi="Century Gothic" w:hint="default"/>
                          <w:b w:val="1"/>
                          <w:bCs w:val="1"/>
                          <w:i w:val="1"/>
                          <w:iCs w:val="1"/>
                          <w:rtl w:val="0"/>
                          <w:lang w:val="en-US"/>
                        </w:rPr>
                        <w:t>”</w:t>
                      </w:r>
                    </w:p>
                    <w:p>
                      <w:pPr>
                        <w:pStyle w:val="Body"/>
                        <w:spacing w:line="240" w:lineRule="auto"/>
                        <w:rPr>
                          <w:rFonts w:ascii="Century Gothic" w:cs="Century Gothic" w:hAnsi="Century Gothic" w:eastAsia="Century Gothic"/>
                          <w:b w:val="1"/>
                          <w:bCs w:val="1"/>
                        </w:rPr>
                      </w:pPr>
                      <w:r>
                        <w:rPr>
                          <w:rFonts w:ascii="Century Gothic" w:hAnsi="Century Gothic"/>
                          <w:b w:val="1"/>
                          <w:bCs w:val="1"/>
                          <w:rtl w:val="0"/>
                          <w:lang w:val="en-US"/>
                        </w:rPr>
                        <w:t xml:space="preserve">Scripture: </w:t>
                      </w:r>
                      <w:r>
                        <w:rPr>
                          <w:rFonts w:ascii="Century Gothic" w:hAnsi="Century Gothic"/>
                          <w:b w:val="1"/>
                          <w:bCs w:val="1"/>
                          <w:rtl w:val="0"/>
                          <w:lang w:val="en-US"/>
                        </w:rPr>
                        <w:t>Isaiah 6:1-8</w:t>
                      </w:r>
                    </w:p>
                    <w:p>
                      <w:pPr>
                        <w:pStyle w:val="Body"/>
                        <w:spacing w:line="240" w:lineRule="auto"/>
                        <w:rPr>
                          <w:rFonts w:ascii="Century Gothic" w:cs="Century Gothic" w:hAnsi="Century Gothic" w:eastAsia="Century Gothic"/>
                          <w:b w:val="1"/>
                          <w:bCs w:val="1"/>
                        </w:rPr>
                      </w:pPr>
                      <w:r>
                        <w:rPr>
                          <w:rFonts w:ascii="Century Gothic" w:hAnsi="Century Gothic"/>
                          <w:rtl w:val="0"/>
                          <w:lang w:val="sv-SE"/>
                        </w:rPr>
                        <w:t xml:space="preserve">Pastor </w:t>
                      </w:r>
                      <w:r>
                        <w:rPr>
                          <w:rFonts w:ascii="Century Gothic" w:hAnsi="Century Gothic"/>
                          <w:rtl w:val="0"/>
                          <w:lang w:val="en-US"/>
                        </w:rPr>
                        <w:t>Chris Fritz</w:t>
                      </w:r>
                      <w:r>
                        <w:rPr>
                          <w:rFonts w:ascii="Century Gothic" w:cs="Century Gothic" w:hAnsi="Century Gothic" w:eastAsia="Century Gothic"/>
                          <w:b w:val="1"/>
                          <w:bCs w:val="1"/>
                        </w:rPr>
                        <w:tab/>
                        <w:tab/>
                        <w:tab/>
                      </w:r>
                    </w:p>
                    <w:p>
                      <w:pPr>
                        <w:pStyle w:val="Body"/>
                        <w:spacing w:line="240" w:lineRule="auto"/>
                      </w:pPr>
                      <w:r>
                        <w:rPr>
                          <w:rFonts w:ascii="Century Gothic" w:hAnsi="Century Gothic"/>
                          <w:rtl w:val="0"/>
                          <w:lang w:val="en-US"/>
                        </w:rPr>
                        <w:t xml:space="preserve">Sunday, </w:t>
                      </w:r>
                      <w:r>
                        <w:rPr>
                          <w:rFonts w:ascii="Century Gothic" w:hAnsi="Century Gothic"/>
                          <w:rtl w:val="0"/>
                          <w:lang w:val="en-US"/>
                        </w:rPr>
                        <w:t>March 3</w:t>
                      </w:r>
                      <w:r>
                        <w:rPr>
                          <w:rFonts w:ascii="Century Gothic" w:hAnsi="Century Gothic"/>
                          <w:rtl w:val="0"/>
                        </w:rPr>
                        <w:t>, 201</w:t>
                      </w:r>
                      <w:r>
                        <w:rPr>
                          <w:rFonts w:ascii="Century Gothic" w:hAnsi="Century Gothic"/>
                          <w:rtl w:val="0"/>
                          <w:lang w:val="en-US"/>
                        </w:rPr>
                        <w:t>9</w:t>
                      </w:r>
                      <w:r>
                        <w:rPr>
                          <w:rFonts w:ascii="Century Gothic" w:cs="Century Gothic" w:hAnsi="Century Gothic" w:eastAsia="Century Gothic"/>
                          <w:b w:val="1"/>
                          <w:bCs w:val="1"/>
                        </w:rPr>
                      </w:r>
                    </w:p>
                  </w:txbxContent>
                </v:textbox>
                <w10:wrap type="square" side="bothSides" anchorx="margin"/>
              </v:shape>
            </w:pict>
          </mc:Fallback>
        </mc:AlternateContent>
      </w: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b w:val="1"/>
          <w:bCs w:val="1"/>
          <w:sz w:val="24"/>
          <w:szCs w:val="24"/>
        </w:rPr>
      </w:pPr>
    </w:p>
    <w:p>
      <w:pPr>
        <w:pStyle w:val="Body"/>
        <w:spacing w:after="0" w:line="288" w:lineRule="auto"/>
        <w:rPr>
          <w:rFonts w:ascii="Arial" w:cs="Arial" w:hAnsi="Arial" w:eastAsia="Arial"/>
          <w:sz w:val="24"/>
          <w:szCs w:val="24"/>
        </w:rPr>
      </w:pPr>
      <w:r>
        <w:rPr>
          <w:rFonts w:ascii="Arial" w:hAnsi="Arial"/>
          <w:b w:val="1"/>
          <w:bCs w:val="1"/>
          <w:sz w:val="24"/>
          <w:szCs w:val="24"/>
          <w:rtl w:val="0"/>
          <w:lang w:val="en-US"/>
        </w:rPr>
        <w:t>INTRODUCTION</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Leviticus 20:3 - God</w:t>
      </w:r>
      <w:r>
        <w:rPr>
          <w:rFonts w:ascii="Arial" w:hAnsi="Arial" w:hint="default"/>
          <w:sz w:val="24"/>
          <w:szCs w:val="24"/>
          <w:rtl w:val="0"/>
          <w:lang w:val="en-US"/>
        </w:rPr>
        <w:t>’</w:t>
      </w:r>
      <w:r>
        <w:rPr>
          <w:rFonts w:ascii="Arial" w:hAnsi="Arial"/>
          <w:sz w:val="24"/>
          <w:szCs w:val="24"/>
          <w:rtl w:val="0"/>
          <w:lang w:val="en-US"/>
        </w:rPr>
        <w:t>s name is holy.</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Psalm 20:6 - God</w:t>
      </w:r>
      <w:r>
        <w:rPr>
          <w:rFonts w:ascii="Arial" w:hAnsi="Arial" w:hint="default"/>
          <w:sz w:val="24"/>
          <w:szCs w:val="24"/>
          <w:rtl w:val="0"/>
          <w:lang w:val="en-US"/>
        </w:rPr>
        <w:t>’</w:t>
      </w:r>
      <w:r>
        <w:rPr>
          <w:rFonts w:ascii="Arial" w:hAnsi="Arial"/>
          <w:sz w:val="24"/>
          <w:szCs w:val="24"/>
          <w:rtl w:val="0"/>
          <w:lang w:val="en-US"/>
        </w:rPr>
        <w:t xml:space="preserve">s dwelling place is holy.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Psalm 105:42 - God</w:t>
      </w:r>
      <w:r>
        <w:rPr>
          <w:rFonts w:ascii="Arial" w:hAnsi="Arial" w:hint="default"/>
          <w:sz w:val="24"/>
          <w:szCs w:val="24"/>
          <w:rtl w:val="0"/>
          <w:lang w:val="en-US"/>
        </w:rPr>
        <w:t>’</w:t>
      </w:r>
      <w:r>
        <w:rPr>
          <w:rFonts w:ascii="Arial" w:hAnsi="Arial"/>
          <w:sz w:val="24"/>
          <w:szCs w:val="24"/>
          <w:rtl w:val="0"/>
          <w:lang w:val="en-US"/>
        </w:rPr>
        <w:t xml:space="preserve">s promises are holy.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Isaiah 6 and Revelation 4 - God is praised and worshipped as holy.</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Exodus 3 - God</w:t>
      </w:r>
      <w:r>
        <w:rPr>
          <w:rFonts w:ascii="Arial" w:hAnsi="Arial" w:hint="default"/>
          <w:sz w:val="24"/>
          <w:szCs w:val="24"/>
          <w:rtl w:val="0"/>
          <w:lang w:val="en-US"/>
        </w:rPr>
        <w:t>’</w:t>
      </w:r>
      <w:r>
        <w:rPr>
          <w:rFonts w:ascii="Arial" w:hAnsi="Arial"/>
          <w:sz w:val="24"/>
          <w:szCs w:val="24"/>
          <w:rtl w:val="0"/>
          <w:lang w:val="en-US"/>
        </w:rPr>
        <w:t xml:space="preserve">s presence in the </w:t>
      </w:r>
      <w:r>
        <w:rPr>
          <w:rFonts w:ascii="Arial" w:hAnsi="Arial" w:hint="default"/>
          <w:sz w:val="24"/>
          <w:szCs w:val="24"/>
          <w:rtl w:val="0"/>
          <w:lang w:val="en-US"/>
        </w:rPr>
        <w:t>“</w:t>
      </w:r>
      <w:r>
        <w:rPr>
          <w:rFonts w:ascii="Arial" w:hAnsi="Arial"/>
          <w:sz w:val="24"/>
          <w:szCs w:val="24"/>
          <w:rtl w:val="0"/>
          <w:lang w:val="en-US"/>
        </w:rPr>
        <w:t>burning bush</w:t>
      </w:r>
      <w:r>
        <w:rPr>
          <w:rFonts w:ascii="Arial" w:hAnsi="Arial" w:hint="default"/>
          <w:sz w:val="24"/>
          <w:szCs w:val="24"/>
          <w:rtl w:val="0"/>
          <w:lang w:val="en-US"/>
        </w:rPr>
        <w:t xml:space="preserve">” </w:t>
      </w:r>
      <w:r>
        <w:rPr>
          <w:rFonts w:ascii="Arial" w:hAnsi="Arial"/>
          <w:sz w:val="24"/>
          <w:szCs w:val="24"/>
          <w:rtl w:val="0"/>
          <w:lang w:val="en-US"/>
        </w:rPr>
        <w:t xml:space="preserve">made the ground holy.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Exodus 26:34 - Inside the Temple was the </w:t>
      </w:r>
      <w:r>
        <w:rPr>
          <w:rFonts w:ascii="Arial" w:hAnsi="Arial" w:hint="default"/>
          <w:sz w:val="24"/>
          <w:szCs w:val="24"/>
          <w:rtl w:val="0"/>
          <w:lang w:val="en-US"/>
        </w:rPr>
        <w:t>“</w:t>
      </w:r>
      <w:r>
        <w:rPr>
          <w:rFonts w:ascii="Arial" w:hAnsi="Arial"/>
          <w:sz w:val="24"/>
          <w:szCs w:val="24"/>
          <w:rtl w:val="0"/>
          <w:lang w:val="en-US"/>
        </w:rPr>
        <w:t>Holy of Holies</w:t>
      </w:r>
      <w:r>
        <w:rPr>
          <w:rFonts w:ascii="Arial" w:hAnsi="Arial" w:hint="default"/>
          <w:sz w:val="24"/>
          <w:szCs w:val="24"/>
          <w:rtl w:val="0"/>
          <w:lang w:val="en-US"/>
        </w:rPr>
        <w:t xml:space="preserve">” </w:t>
      </w:r>
      <w:r>
        <w:rPr>
          <w:rFonts w:ascii="Arial" w:hAnsi="Arial"/>
          <w:sz w:val="24"/>
          <w:szCs w:val="24"/>
          <w:rtl w:val="0"/>
          <w:lang w:val="en-US"/>
        </w:rPr>
        <w:t xml:space="preserve">or the </w:t>
      </w:r>
      <w:r>
        <w:rPr>
          <w:rFonts w:ascii="Arial" w:hAnsi="Arial" w:hint="default"/>
          <w:sz w:val="24"/>
          <w:szCs w:val="24"/>
          <w:rtl w:val="0"/>
          <w:lang w:val="en-US"/>
        </w:rPr>
        <w:t>“</w:t>
      </w:r>
      <w:r>
        <w:rPr>
          <w:rFonts w:ascii="Arial" w:hAnsi="Arial"/>
          <w:sz w:val="24"/>
          <w:szCs w:val="24"/>
          <w:rtl w:val="0"/>
          <w:lang w:val="en-US"/>
        </w:rPr>
        <w:t>Most Holy Place</w:t>
      </w:r>
      <w:r>
        <w:rPr>
          <w:rFonts w:ascii="Arial" w:hAnsi="Arial" w:hint="default"/>
          <w:sz w:val="24"/>
          <w:szCs w:val="24"/>
          <w:rtl w:val="0"/>
          <w:lang w:val="en-US"/>
        </w:rPr>
        <w:t>”</w:t>
      </w:r>
      <w:r>
        <w:rPr>
          <w:rFonts w:ascii="Arial" w:hAnsi="Arial"/>
          <w:sz w:val="24"/>
          <w:szCs w:val="24"/>
          <w:rtl w:val="0"/>
          <w:lang w:val="en-US"/>
        </w:rPr>
        <w:t>.</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2 Kings, Psalms, Jeremiah, Ezekiel, Hosea, Isaiah - God is called </w:t>
      </w:r>
      <w:r>
        <w:rPr>
          <w:rFonts w:ascii="Arial" w:hAnsi="Arial" w:hint="default"/>
          <w:sz w:val="24"/>
          <w:szCs w:val="24"/>
          <w:rtl w:val="0"/>
          <w:lang w:val="en-US"/>
        </w:rPr>
        <w:t>“</w:t>
      </w:r>
      <w:r>
        <w:rPr>
          <w:rFonts w:ascii="Arial" w:hAnsi="Arial"/>
          <w:sz w:val="24"/>
          <w:szCs w:val="24"/>
          <w:rtl w:val="0"/>
          <w:lang w:val="en-US"/>
        </w:rPr>
        <w:t>the Holy One of Israel</w:t>
      </w:r>
      <w:r>
        <w:rPr>
          <w:rFonts w:ascii="Arial" w:hAnsi="Arial" w:hint="default"/>
          <w:sz w:val="24"/>
          <w:szCs w:val="24"/>
          <w:rtl w:val="0"/>
          <w:lang w:val="en-US"/>
        </w:rPr>
        <w:t>”</w:t>
      </w:r>
      <w:r>
        <w:rPr>
          <w:rFonts w:ascii="Arial" w:hAnsi="Arial"/>
          <w:sz w:val="24"/>
          <w:szCs w:val="24"/>
          <w:rtl w:val="0"/>
          <w:lang w:val="en-US"/>
        </w:rPr>
        <w:t xml:space="preserve">.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John 6:69 - Jesus is called </w:t>
      </w:r>
      <w:r>
        <w:rPr>
          <w:rFonts w:ascii="Arial" w:hAnsi="Arial" w:hint="default"/>
          <w:sz w:val="24"/>
          <w:szCs w:val="24"/>
          <w:rtl w:val="0"/>
          <w:lang w:val="en-US"/>
        </w:rPr>
        <w:t>“</w:t>
      </w:r>
      <w:r>
        <w:rPr>
          <w:rFonts w:ascii="Arial" w:hAnsi="Arial"/>
          <w:sz w:val="24"/>
          <w:szCs w:val="24"/>
          <w:rtl w:val="0"/>
          <w:lang w:val="en-US"/>
        </w:rPr>
        <w:t>the Holy One of God</w:t>
      </w:r>
      <w:r>
        <w:rPr>
          <w:rFonts w:ascii="Arial" w:hAnsi="Arial" w:hint="default"/>
          <w:sz w:val="24"/>
          <w:szCs w:val="24"/>
          <w:rtl w:val="0"/>
          <w:lang w:val="en-US"/>
        </w:rPr>
        <w:t>”</w:t>
      </w:r>
      <w:r>
        <w:rPr>
          <w:rFonts w:ascii="Arial" w:hAnsi="Arial"/>
          <w:sz w:val="24"/>
          <w:szCs w:val="24"/>
          <w:rtl w:val="0"/>
          <w:lang w:val="en-US"/>
        </w:rPr>
        <w:t xml:space="preserve">. </w:t>
      </w:r>
    </w:p>
    <w:p>
      <w:pPr>
        <w:pStyle w:val="Body"/>
        <w:spacing w:after="0" w:line="288" w:lineRule="auto"/>
        <w:rPr>
          <w:rFonts w:ascii="Arial" w:cs="Arial" w:hAnsi="Arial" w:eastAsia="Arial"/>
          <w:sz w:val="10"/>
          <w:szCs w:val="10"/>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Some 94 times, in the New Testament, God the Spirit is called </w:t>
      </w:r>
      <w:r>
        <w:rPr>
          <w:rFonts w:ascii="Arial" w:hAnsi="Arial" w:hint="default"/>
          <w:sz w:val="24"/>
          <w:szCs w:val="24"/>
          <w:rtl w:val="0"/>
          <w:lang w:val="en-US"/>
        </w:rPr>
        <w:t>“</w:t>
      </w:r>
      <w:r>
        <w:rPr>
          <w:rFonts w:ascii="Arial" w:hAnsi="Arial"/>
          <w:sz w:val="24"/>
          <w:szCs w:val="24"/>
          <w:rtl w:val="0"/>
          <w:lang w:val="en-US"/>
        </w:rPr>
        <w:t>The Holy Spirit</w:t>
      </w:r>
      <w:r>
        <w:rPr>
          <w:rFonts w:ascii="Arial" w:hAnsi="Arial" w:hint="default"/>
          <w:sz w:val="24"/>
          <w:szCs w:val="24"/>
          <w:rtl w:val="0"/>
          <w:lang w:val="en-US"/>
        </w:rPr>
        <w:t>”</w:t>
      </w:r>
      <w:r>
        <w:rPr>
          <w:rFonts w:ascii="Arial" w:hAnsi="Arial"/>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Note: The holiness of God is one of the most prominent and pervasive attributes of God. God</w:t>
      </w:r>
      <w:r>
        <w:rPr>
          <w:rFonts w:ascii="Arial" w:hAnsi="Arial" w:hint="default"/>
          <w:sz w:val="24"/>
          <w:szCs w:val="24"/>
          <w:rtl w:val="0"/>
          <w:lang w:val="en-US"/>
        </w:rPr>
        <w:t>’</w:t>
      </w:r>
      <w:r>
        <w:rPr>
          <w:rFonts w:ascii="Arial" w:hAnsi="Arial"/>
          <w:sz w:val="24"/>
          <w:szCs w:val="24"/>
          <w:rtl w:val="0"/>
          <w:lang w:val="en-US"/>
        </w:rPr>
        <w:t xml:space="preserve">s holiness is proclaimed and emphasized, again and again, </w:t>
      </w:r>
      <w:r>
        <w:rPr>
          <w:rFonts w:ascii="Arial" w:hAnsi="Arial"/>
          <w:sz w:val="24"/>
          <w:szCs w:val="24"/>
          <w:u w:val="single"/>
          <w:rtl w:val="0"/>
          <w:lang w:val="en-US"/>
        </w:rPr>
        <w:t>throughout</w:t>
      </w:r>
      <w:r>
        <w:rPr>
          <w:rFonts w:ascii="Arial" w:hAnsi="Arial"/>
          <w:sz w:val="24"/>
          <w:szCs w:val="24"/>
          <w:rtl w:val="0"/>
          <w:lang w:val="en-US"/>
        </w:rPr>
        <w:t xml:space="preserve"> the Bible.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sz w:val="24"/>
          <w:szCs w:val="24"/>
          <w:lang w:val="en-US"/>
        </w:rPr>
      </w:pPr>
      <w:r>
        <w:rPr>
          <w:rFonts w:ascii="Arial" w:hAnsi="Arial"/>
          <w:b w:val="1"/>
          <w:bCs w:val="1"/>
          <w:sz w:val="24"/>
          <w:szCs w:val="24"/>
          <w:rtl w:val="0"/>
          <w:lang w:val="en-US"/>
        </w:rPr>
        <w:t>I. HUMBLED, CLEANSED, AND CHANGED BY THE TRANSCENDENT, HOLY GOD</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 xml:space="preserve">Note: To say that God is </w:t>
      </w:r>
      <w:r>
        <w:rPr>
          <w:rFonts w:ascii="Arial" w:hAnsi="Arial" w:hint="default"/>
          <w:sz w:val="24"/>
          <w:szCs w:val="24"/>
          <w:rtl w:val="0"/>
          <w:lang w:val="en-US"/>
        </w:rPr>
        <w:t>“</w:t>
      </w:r>
      <w:r>
        <w:rPr>
          <w:rFonts w:ascii="Arial" w:hAnsi="Arial"/>
          <w:sz w:val="24"/>
          <w:szCs w:val="24"/>
          <w:rtl w:val="0"/>
          <w:lang w:val="en-US"/>
        </w:rPr>
        <w:t>holy</w:t>
      </w:r>
      <w:r>
        <w:rPr>
          <w:rFonts w:ascii="Arial" w:hAnsi="Arial" w:hint="default"/>
          <w:sz w:val="24"/>
          <w:szCs w:val="24"/>
          <w:rtl w:val="0"/>
          <w:lang w:val="en-US"/>
        </w:rPr>
        <w:t xml:space="preserve">” </w:t>
      </w:r>
      <w:r>
        <w:rPr>
          <w:rFonts w:ascii="Arial" w:hAnsi="Arial"/>
          <w:sz w:val="24"/>
          <w:szCs w:val="24"/>
          <w:rtl w:val="0"/>
          <w:lang w:val="en-US"/>
        </w:rPr>
        <w:t xml:space="preserve">is to say that God is separate from us, </w:t>
      </w:r>
      <w:r>
        <w:rPr>
          <w:rFonts w:ascii="Arial" w:hAnsi="Arial"/>
          <w:sz w:val="24"/>
          <w:szCs w:val="24"/>
          <w:u w:val="single"/>
          <w:rtl w:val="0"/>
          <w:lang w:val="en-US"/>
        </w:rPr>
        <w:t>distinct</w:t>
      </w:r>
      <w:r>
        <w:rPr>
          <w:rFonts w:ascii="Arial" w:hAnsi="Arial"/>
          <w:sz w:val="24"/>
          <w:szCs w:val="24"/>
          <w:rtl w:val="0"/>
          <w:lang w:val="en-US"/>
        </w:rPr>
        <w:t xml:space="preserve"> from His creation, and that He is </w:t>
      </w:r>
      <w:r>
        <w:rPr>
          <w:rFonts w:ascii="Arial" w:hAnsi="Arial"/>
          <w:sz w:val="24"/>
          <w:szCs w:val="24"/>
          <w:u w:val="single"/>
          <w:rtl w:val="0"/>
          <w:lang w:val="en-US"/>
        </w:rPr>
        <w:t>without</w:t>
      </w:r>
      <w:r>
        <w:rPr>
          <w:rFonts w:ascii="Arial" w:hAnsi="Arial"/>
          <w:sz w:val="24"/>
          <w:szCs w:val="24"/>
          <w:rtl w:val="0"/>
          <w:lang w:val="en-US"/>
        </w:rPr>
        <w:t xml:space="preserve"> any hint of sin, blemish, or more imperfection.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i w:val="1"/>
          <w:iCs w:val="1"/>
          <w:sz w:val="24"/>
          <w:szCs w:val="24"/>
          <w:lang w:val="en-US"/>
        </w:rPr>
      </w:pPr>
      <w:r>
        <w:rPr>
          <w:rFonts w:ascii="Arial" w:hAnsi="Arial"/>
          <w:i w:val="1"/>
          <w:iCs w:val="1"/>
          <w:sz w:val="24"/>
          <w:szCs w:val="24"/>
          <w:rtl w:val="0"/>
          <w:lang w:val="en-US"/>
        </w:rPr>
        <w:t xml:space="preserve">R. C. Sproul - </w:t>
      </w:r>
      <w:r>
        <w:rPr>
          <w:rFonts w:ascii="Arial" w:hAnsi="Arial" w:hint="default"/>
          <w:i w:val="1"/>
          <w:iCs w:val="1"/>
          <w:sz w:val="24"/>
          <w:szCs w:val="24"/>
          <w:rtl w:val="0"/>
          <w:lang w:val="en-US"/>
        </w:rPr>
        <w:t>“</w:t>
      </w:r>
      <w:r>
        <w:rPr>
          <w:rFonts w:ascii="Arial" w:hAnsi="Arial"/>
          <w:i w:val="1"/>
          <w:iCs w:val="1"/>
          <w:sz w:val="24"/>
          <w:szCs w:val="24"/>
          <w:rtl w:val="0"/>
          <w:lang w:val="en-US"/>
        </w:rPr>
        <w:t>When the Bible calls God holy, it means primarily that God is transcendentally separate. He is so far above and beyond us that He seems almost totally foreign to us.</w:t>
      </w:r>
      <w:r>
        <w:rPr>
          <w:rFonts w:ascii="Arial" w:hAnsi="Arial" w:hint="default"/>
          <w:i w:val="1"/>
          <w:iCs w:val="1"/>
          <w:sz w:val="24"/>
          <w:szCs w:val="24"/>
          <w:rtl w:val="0"/>
          <w:lang w:val="en-US"/>
        </w:rPr>
        <w:t xml:space="preserve">”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Operating Room</w:t>
      </w:r>
      <w:r>
        <w:rPr>
          <w:rFonts w:ascii="Arial" w:hAnsi="Arial" w:hint="default"/>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sz w:val="24"/>
          <w:szCs w:val="24"/>
          <w:rtl w:val="0"/>
          <w:lang w:val="en-US"/>
        </w:rPr>
        <w:t>Wedding Dress</w:t>
      </w:r>
      <w:r>
        <w:rPr>
          <w:rFonts w:ascii="Arial" w:hAnsi="Arial" w:hint="default"/>
          <w:sz w:val="24"/>
          <w:szCs w:val="24"/>
          <w:rtl w:val="0"/>
          <w:lang w:val="en-US"/>
        </w:rPr>
        <w:t>…</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0"/>
          <w:bCs w:val="0"/>
          <w:i w:val="1"/>
          <w:iCs w:val="1"/>
          <w:sz w:val="24"/>
          <w:szCs w:val="24"/>
          <w:lang w:val="en-US"/>
        </w:rPr>
      </w:pPr>
      <w:r>
        <w:rPr>
          <w:rFonts w:ascii="Arial" w:hAnsi="Arial"/>
          <w:b w:val="1"/>
          <w:bCs w:val="1"/>
          <w:sz w:val="24"/>
          <w:szCs w:val="24"/>
          <w:rtl w:val="0"/>
          <w:lang w:val="en-US"/>
        </w:rPr>
        <w:t xml:space="preserve">1) Isaiah 6:1-3 - </w:t>
      </w:r>
      <w:r>
        <w:rPr>
          <w:rFonts w:ascii="Arial" w:hAnsi="Arial"/>
          <w:b w:val="0"/>
          <w:bCs w:val="0"/>
          <w:sz w:val="24"/>
          <w:szCs w:val="24"/>
          <w:rtl w:val="0"/>
          <w:lang w:val="en-US"/>
        </w:rPr>
        <w:t xml:space="preserve">God must be regarded, reverenced, and worshipped as </w:t>
      </w:r>
      <w:r>
        <w:rPr>
          <w:rFonts w:ascii="Arial" w:hAnsi="Arial"/>
          <w:b w:val="0"/>
          <w:bCs w:val="0"/>
          <w:sz w:val="24"/>
          <w:szCs w:val="24"/>
          <w:u w:val="single"/>
          <w:rtl w:val="0"/>
          <w:lang w:val="en-US"/>
        </w:rPr>
        <w:t>infinitely</w:t>
      </w:r>
      <w:r>
        <w:rPr>
          <w:rFonts w:ascii="Arial" w:hAnsi="Arial"/>
          <w:b w:val="0"/>
          <w:bCs w:val="0"/>
          <w:sz w:val="24"/>
          <w:szCs w:val="24"/>
          <w:rtl w:val="0"/>
          <w:lang w:val="en-US"/>
        </w:rPr>
        <w:t xml:space="preserve"> holy. </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sz w:val="24"/>
          <w:szCs w:val="24"/>
          <w:lang w:val="en-US"/>
        </w:rPr>
      </w:pPr>
      <w:r>
        <w:rPr>
          <w:rFonts w:ascii="Arial" w:hAnsi="Arial"/>
          <w:b w:val="1"/>
          <w:bCs w:val="1"/>
          <w:i w:val="1"/>
          <w:iCs w:val="1"/>
          <w:sz w:val="24"/>
          <w:szCs w:val="24"/>
          <w:rtl w:val="0"/>
          <w:lang w:val="en-US"/>
        </w:rPr>
        <w:t xml:space="preserve">Hebrews 12:29 -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our God is a consuming fire.</w:t>
      </w:r>
      <w:r>
        <w:rPr>
          <w:rFonts w:ascii="Arial" w:hAnsi="Arial" w:hint="default"/>
          <w:b w:val="1"/>
          <w:bCs w:val="1"/>
          <w:i w:val="1"/>
          <w:iCs w:val="1"/>
          <w:sz w:val="24"/>
          <w:szCs w:val="24"/>
          <w:rtl w:val="0"/>
          <w:lang w:val="en-US"/>
        </w:rPr>
        <w:t>”</w:t>
      </w:r>
    </w:p>
    <w:p>
      <w:pPr>
        <w:pStyle w:val="Body"/>
        <w:spacing w:after="0" w:line="288" w:lineRule="auto"/>
        <w:rPr>
          <w:rFonts w:ascii="Arial" w:cs="Arial" w:hAnsi="Arial" w:eastAsia="Arial"/>
          <w:b w:val="0"/>
          <w:bCs w:val="0"/>
          <w:sz w:val="24"/>
          <w:szCs w:val="24"/>
          <w:lang w:val="en-US"/>
        </w:rPr>
      </w:pPr>
      <w:r>
        <w:rPr>
          <w:rFonts w:ascii="Arial" w:hAnsi="Arial"/>
          <w:b w:val="1"/>
          <w:bCs w:val="1"/>
          <w:sz w:val="24"/>
          <w:szCs w:val="24"/>
          <w:rtl w:val="0"/>
          <w:lang w:val="en-US"/>
        </w:rPr>
        <w:t xml:space="preserve">2) Isaiah 6:4-5 - </w:t>
      </w:r>
      <w:r>
        <w:rPr>
          <w:rFonts w:ascii="Arial" w:hAnsi="Arial"/>
          <w:b w:val="0"/>
          <w:bCs w:val="0"/>
          <w:sz w:val="24"/>
          <w:szCs w:val="24"/>
          <w:rtl w:val="0"/>
          <w:lang w:val="en-US"/>
        </w:rPr>
        <w:t xml:space="preserve">Isaiah, and all creation, </w:t>
      </w:r>
      <w:r>
        <w:rPr>
          <w:rFonts w:ascii="Arial" w:hAnsi="Arial"/>
          <w:b w:val="0"/>
          <w:bCs w:val="0"/>
          <w:sz w:val="24"/>
          <w:szCs w:val="24"/>
          <w:u w:val="single"/>
          <w:rtl w:val="0"/>
          <w:lang w:val="en-US"/>
        </w:rPr>
        <w:t>trembles</w:t>
      </w:r>
      <w:r>
        <w:rPr>
          <w:rFonts w:ascii="Arial" w:hAnsi="Arial"/>
          <w:b w:val="0"/>
          <w:bCs w:val="0"/>
          <w:sz w:val="24"/>
          <w:szCs w:val="24"/>
          <w:rtl w:val="0"/>
          <w:lang w:val="en-US"/>
        </w:rPr>
        <w:t xml:space="preserve"> in brokenness and humility before God. </w:t>
      </w:r>
    </w:p>
    <w:p>
      <w:pPr>
        <w:pStyle w:val="Body"/>
        <w:spacing w:after="0" w:line="288" w:lineRule="auto"/>
        <w:rPr>
          <w:rFonts w:ascii="Arial" w:cs="Arial" w:hAnsi="Arial" w:eastAsia="Arial"/>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Psalm 7:11 -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God is a righteous judge, and a God who feels indignation every day.</w:t>
      </w:r>
      <w:r>
        <w:rPr>
          <w:rFonts w:ascii="Arial" w:hAnsi="Arial" w:hint="default"/>
          <w:b w:val="1"/>
          <w:bCs w:val="1"/>
          <w:i w:val="1"/>
          <w:iCs w:val="1"/>
          <w:sz w:val="24"/>
          <w:szCs w:val="24"/>
          <w:rtl w:val="0"/>
          <w:lang w:val="en-US"/>
        </w:rPr>
        <w:t xml:space="preserve">” </w:t>
      </w:r>
    </w:p>
    <w:p>
      <w:pPr>
        <w:pStyle w:val="Body"/>
        <w:spacing w:after="0" w:line="288" w:lineRule="auto"/>
        <w:rPr>
          <w:rFonts w:ascii="Arial" w:cs="Arial" w:hAnsi="Arial" w:eastAsia="Arial"/>
          <w:i w:val="1"/>
          <w:iCs w:val="1"/>
          <w:sz w:val="24"/>
          <w:szCs w:val="24"/>
          <w:lang w:val="en-US"/>
        </w:rPr>
      </w:pPr>
    </w:p>
    <w:p>
      <w:pPr>
        <w:pStyle w:val="Body"/>
        <w:spacing w:after="0" w:line="288" w:lineRule="auto"/>
        <w:rPr>
          <w:rFonts w:ascii="Arial" w:cs="Arial" w:hAnsi="Arial" w:eastAsia="Arial"/>
          <w:b w:val="1"/>
          <w:bCs w:val="1"/>
          <w:i w:val="1"/>
          <w:iCs w:val="1"/>
          <w:sz w:val="24"/>
          <w:szCs w:val="24"/>
          <w:lang w:val="en-US"/>
        </w:rPr>
      </w:pPr>
      <w:r>
        <w:rPr>
          <w:rFonts w:ascii="Arial" w:hAnsi="Arial"/>
          <w:b w:val="1"/>
          <w:bCs w:val="1"/>
          <w:i w:val="1"/>
          <w:iCs w:val="1"/>
          <w:sz w:val="24"/>
          <w:szCs w:val="24"/>
          <w:rtl w:val="0"/>
          <w:lang w:val="en-US"/>
        </w:rPr>
        <w:t xml:space="preserve">Revelation 1:14-18 -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 xml:space="preserve">3) Isaiah 6:6-7 - </w:t>
      </w:r>
      <w:r>
        <w:rPr>
          <w:rFonts w:ascii="Arial" w:hAnsi="Arial"/>
          <w:b w:val="0"/>
          <w:bCs w:val="0"/>
          <w:sz w:val="24"/>
          <w:szCs w:val="24"/>
          <w:rtl w:val="0"/>
          <w:lang w:val="en-US"/>
        </w:rPr>
        <w:t xml:space="preserve">The God who is holy is the same God who cleanses, purifies, and makes us </w:t>
      </w:r>
      <w:r>
        <w:rPr>
          <w:rFonts w:ascii="Arial" w:hAnsi="Arial"/>
          <w:b w:val="0"/>
          <w:bCs w:val="0"/>
          <w:sz w:val="24"/>
          <w:szCs w:val="24"/>
          <w:u w:val="single"/>
          <w:rtl w:val="0"/>
          <w:lang w:val="en-US"/>
        </w:rPr>
        <w:t>holy</w:t>
      </w:r>
      <w:r>
        <w:rPr>
          <w:rFonts w:ascii="Arial" w:hAnsi="Arial"/>
          <w:b w:val="0"/>
          <w:bCs w:val="0"/>
          <w:sz w:val="24"/>
          <w:szCs w:val="24"/>
          <w:rtl w:val="0"/>
          <w:lang w:val="en-US"/>
        </w:rPr>
        <w:t xml:space="preserve">.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sz w:val="24"/>
          <w:szCs w:val="24"/>
          <w:rtl w:val="0"/>
        </w:rPr>
      </w:pPr>
      <w:r>
        <w:rPr>
          <w:rFonts w:ascii="Arial" w:hAnsi="Arial"/>
          <w:b w:val="1"/>
          <w:bCs w:val="1"/>
          <w:i w:val="1"/>
          <w:iCs w:val="1"/>
          <w:sz w:val="24"/>
          <w:szCs w:val="24"/>
          <w:rtl w:val="0"/>
          <w:lang w:val="en-US"/>
        </w:rPr>
        <w:t xml:space="preserve">Isaiah 53:6 -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All we like sheep have gone astray; we have turned - every one - to his own way; and the Lord has laid on Him the iniquity of us all.</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Colossians 1:21-23a - </w:t>
      </w: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p>
    <w:p>
      <w:pPr>
        <w:pStyle w:val="Body"/>
        <w:bidi w:val="0"/>
        <w:spacing w:after="0" w:line="288" w:lineRule="auto"/>
        <w:ind w:left="0" w:right="0" w:firstLine="0"/>
        <w:jc w:val="left"/>
        <w:rPr>
          <w:rFonts w:ascii="Arial" w:cs="Arial" w:hAnsi="Arial" w:eastAsia="Arial"/>
          <w:b w:val="1"/>
          <w:bCs w:val="1"/>
          <w:sz w:val="24"/>
          <w:szCs w:val="24"/>
          <w:rtl w:val="0"/>
        </w:rPr>
      </w:pPr>
    </w:p>
    <w:p>
      <w:pPr>
        <w:pStyle w:val="Body"/>
        <w:bidi w:val="0"/>
        <w:spacing w:after="0" w:line="288" w:lineRule="auto"/>
        <w:ind w:left="0" w:right="0" w:firstLine="0"/>
        <w:jc w:val="left"/>
        <w:rPr>
          <w:rFonts w:ascii="Arial" w:cs="Arial" w:hAnsi="Arial" w:eastAsia="Arial"/>
          <w:b w:val="0"/>
          <w:bCs w:val="0"/>
          <w:sz w:val="24"/>
          <w:szCs w:val="24"/>
          <w:rtl w:val="0"/>
        </w:rPr>
      </w:pPr>
      <w:r>
        <w:rPr>
          <w:rFonts w:ascii="Arial" w:hAnsi="Arial"/>
          <w:b w:val="1"/>
          <w:bCs w:val="1"/>
          <w:sz w:val="24"/>
          <w:szCs w:val="24"/>
          <w:rtl w:val="0"/>
          <w:lang w:val="en-US"/>
        </w:rPr>
        <w:t xml:space="preserve">4) Isaiah 6:8 - </w:t>
      </w:r>
      <w:r>
        <w:rPr>
          <w:rFonts w:ascii="Arial" w:hAnsi="Arial"/>
          <w:b w:val="0"/>
          <w:bCs w:val="0"/>
          <w:sz w:val="24"/>
          <w:szCs w:val="24"/>
          <w:rtl w:val="0"/>
          <w:lang w:val="en-US"/>
        </w:rPr>
        <w:t xml:space="preserve">Having been cleansed and set-apart to God, we now offer our </w:t>
      </w:r>
      <w:r>
        <w:rPr>
          <w:rFonts w:ascii="Arial" w:hAnsi="Arial"/>
          <w:b w:val="0"/>
          <w:bCs w:val="0"/>
          <w:sz w:val="24"/>
          <w:szCs w:val="24"/>
          <w:u w:val="single"/>
          <w:rtl w:val="0"/>
          <w:lang w:val="en-US"/>
        </w:rPr>
        <w:t>lives</w:t>
      </w:r>
      <w:r>
        <w:rPr>
          <w:rFonts w:ascii="Arial" w:hAnsi="Arial"/>
          <w:b w:val="0"/>
          <w:bCs w:val="0"/>
          <w:sz w:val="24"/>
          <w:szCs w:val="24"/>
          <w:rtl w:val="0"/>
          <w:lang w:val="en-US"/>
        </w:rPr>
        <w:t xml:space="preserve"> to Him. </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Romans 12:1 -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I appeal to you therefore, brothers, by the mercies of God, to present your bodies as a living sacrifice, holy and acceptable to God, which is your spiritual worship.</w:t>
      </w:r>
      <w:r>
        <w:rPr>
          <w:rFonts w:ascii="Arial" w:hAnsi="Arial" w:hint="default"/>
          <w:b w:val="1"/>
          <w:bCs w:val="1"/>
          <w:i w:val="1"/>
          <w:iCs w:val="1"/>
          <w:sz w:val="24"/>
          <w:szCs w:val="24"/>
          <w:rtl w:val="0"/>
          <w:lang w:val="en-US"/>
        </w:rPr>
        <w:t>”</w:t>
      </w:r>
    </w:p>
    <w:p>
      <w:pPr>
        <w:pStyle w:val="Body"/>
        <w:bidi w:val="0"/>
        <w:spacing w:after="0" w:line="288" w:lineRule="auto"/>
        <w:ind w:left="0" w:right="0" w:firstLine="0"/>
        <w:jc w:val="left"/>
        <w:rPr>
          <w:rFonts w:ascii="Arial" w:cs="Arial" w:hAnsi="Arial" w:eastAsia="Arial"/>
          <w:sz w:val="24"/>
          <w:szCs w:val="24"/>
          <w:rtl w:val="0"/>
        </w:rPr>
      </w:pPr>
    </w:p>
    <w:p>
      <w:pPr>
        <w:pStyle w:val="Body"/>
        <w:bidi w:val="0"/>
        <w:spacing w:after="0" w:line="288" w:lineRule="auto"/>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1 Peter 2:9 -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But you are a chosen race, a royal priesthood, a holy nation, a people for His own possession, that you may proclaim the excellencies of Him who called you out of darkness into His marvelous light.</w:t>
      </w:r>
      <w:r>
        <w:rPr>
          <w:rFonts w:ascii="Arial" w:hAnsi="Arial" w:hint="default"/>
          <w:b w:val="1"/>
          <w:bCs w:val="1"/>
          <w:i w:val="1"/>
          <w:iCs w:val="1"/>
          <w:sz w:val="24"/>
          <w:szCs w:val="24"/>
          <w:rtl w:val="0"/>
          <w:lang w:val="en-US"/>
        </w:rPr>
        <w:t>”</w:t>
      </w:r>
    </w:p>
    <w:p>
      <w:pPr>
        <w:pStyle w:val="Default"/>
        <w:bidi w:val="0"/>
        <w:spacing w:line="288" w:lineRule="auto"/>
        <w:ind w:left="0" w:right="0" w:firstLine="0"/>
        <w:jc w:val="left"/>
        <w:rPr>
          <w:rFonts w:ascii="Arial" w:cs="Arial" w:hAnsi="Arial" w:eastAsia="Arial"/>
          <w:b w:val="1"/>
          <w:bCs w:val="1"/>
          <w:i w:val="1"/>
          <w:iCs w:val="1"/>
          <w:sz w:val="24"/>
          <w:szCs w:val="24"/>
          <w:u w:color="000000"/>
          <w:rtl w:val="0"/>
          <w:lang w:val="en-US"/>
        </w:rPr>
      </w:pPr>
    </w:p>
    <w:p>
      <w:pPr>
        <w:pStyle w:val="Default"/>
        <w:bidi w:val="0"/>
        <w:spacing w:line="288" w:lineRule="auto"/>
        <w:ind w:left="0" w:right="0" w:firstLine="0"/>
        <w:jc w:val="left"/>
        <w:rPr>
          <w:rFonts w:ascii="Arial" w:cs="Arial" w:hAnsi="Arial" w:eastAsia="Arial"/>
          <w:b w:val="1"/>
          <w:bCs w:val="1"/>
          <w:i w:val="1"/>
          <w:iCs w:val="1"/>
          <w:sz w:val="24"/>
          <w:szCs w:val="24"/>
          <w:u w:color="000000"/>
          <w:rtl w:val="0"/>
          <w:lang w:val="en-US"/>
        </w:rPr>
      </w:pPr>
    </w:p>
    <w:p>
      <w:pPr>
        <w:pStyle w:val="Default"/>
        <w:bidi w:val="0"/>
        <w:spacing w:line="288" w:lineRule="auto"/>
        <w:ind w:left="0" w:right="0" w:firstLine="0"/>
        <w:jc w:val="left"/>
        <w:rPr>
          <w:rFonts w:ascii="Arial" w:cs="Arial" w:hAnsi="Arial" w:eastAsia="Arial"/>
          <w:b w:val="1"/>
          <w:bCs w:val="1"/>
          <w:i w:val="1"/>
          <w:iCs w:val="1"/>
          <w:sz w:val="24"/>
          <w:szCs w:val="24"/>
          <w:u w:color="000000"/>
          <w:rtl w:val="0"/>
          <w:lang w:val="en-US"/>
        </w:rPr>
      </w:pPr>
    </w:p>
    <w:p>
      <w:pPr>
        <w:pStyle w:val="Default"/>
        <w:bidi w:val="0"/>
        <w:spacing w:line="288" w:lineRule="auto"/>
        <w:ind w:left="0" w:right="0" w:firstLine="0"/>
        <w:jc w:val="left"/>
        <w:rPr>
          <w:rFonts w:ascii="Arial" w:cs="Arial" w:hAnsi="Arial" w:eastAsia="Arial"/>
          <w:b w:val="1"/>
          <w:bCs w:val="1"/>
          <w:i w:val="1"/>
          <w:iCs w:val="1"/>
          <w:sz w:val="24"/>
          <w:szCs w:val="24"/>
          <w:u w:color="000000"/>
          <w:rtl w:val="0"/>
          <w:lang w:val="en-US"/>
        </w:rPr>
      </w:pPr>
    </w:p>
    <w:p>
      <w:pPr>
        <w:pStyle w:val="Default"/>
        <w:bidi w:val="0"/>
        <w:spacing w:line="288" w:lineRule="auto"/>
        <w:ind w:left="0" w:right="0" w:firstLine="0"/>
        <w:jc w:val="left"/>
        <w:rPr>
          <w:rFonts w:ascii="Arial" w:cs="Arial" w:hAnsi="Arial" w:eastAsia="Arial"/>
          <w:b w:val="0"/>
          <w:bCs w:val="0"/>
          <w:i w:val="1"/>
          <w:iCs w:val="1"/>
          <w:sz w:val="24"/>
          <w:szCs w:val="24"/>
          <w:u w:color="000000"/>
          <w:rtl w:val="0"/>
          <w:lang w:val="en-US"/>
        </w:rPr>
      </w:pPr>
    </w:p>
    <w:p>
      <w:pPr>
        <w:pStyle w:val="Body"/>
        <w:spacing w:after="0" w:line="288" w:lineRule="auto"/>
        <w:rPr>
          <w:rFonts w:ascii="Arial" w:cs="Arial" w:hAnsi="Arial" w:eastAsia="Arial"/>
          <w:b w:val="1"/>
          <w:bCs w:val="1"/>
          <w:sz w:val="24"/>
          <w:szCs w:val="24"/>
        </w:rPr>
      </w:pPr>
      <w:r>
        <w:rPr>
          <w:rFonts w:ascii="Arial" w:hAnsi="Arial"/>
          <w:b w:val="1"/>
          <w:bCs w:val="1"/>
          <w:sz w:val="24"/>
          <w:szCs w:val="24"/>
          <w:rtl w:val="0"/>
          <w:lang w:val="en-US"/>
        </w:rPr>
        <w:t>Take Home Questions for Further Study, Reflection, and Application</w:t>
      </w:r>
      <w:r>
        <w:rPr>
          <w:rFonts w:ascii="Arial" w:hAnsi="Arial" w:hint="default"/>
          <w:b w:val="1"/>
          <w:bCs w:val="1"/>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What are some common misconceptions or wrong definitions associated with </w:t>
      </w:r>
      <w:r>
        <w:rPr>
          <w:rFonts w:ascii="Arial" w:hAnsi="Arial" w:hint="default"/>
          <w:sz w:val="24"/>
          <w:szCs w:val="24"/>
          <w:rtl w:val="0"/>
          <w:lang w:val="en-US"/>
        </w:rPr>
        <w:t>“</w:t>
      </w:r>
      <w:r>
        <w:rPr>
          <w:rFonts w:ascii="Arial" w:hAnsi="Arial"/>
          <w:sz w:val="24"/>
          <w:szCs w:val="24"/>
          <w:rtl w:val="0"/>
          <w:lang w:val="en-US"/>
        </w:rPr>
        <w:t>holiness</w:t>
      </w:r>
      <w:r>
        <w:rPr>
          <w:rFonts w:ascii="Arial" w:hAnsi="Arial" w:hint="default"/>
          <w:sz w:val="24"/>
          <w:szCs w:val="24"/>
          <w:rtl w:val="0"/>
          <w:lang w:val="en-US"/>
        </w:rPr>
        <w:t>”</w:t>
      </w:r>
      <w:r>
        <w:rPr>
          <w:rFonts w:ascii="Arial" w:hAnsi="Arial"/>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What does it mean that God is </w:t>
      </w:r>
      <w:r>
        <w:rPr>
          <w:rFonts w:ascii="Arial" w:hAnsi="Arial" w:hint="default"/>
          <w:sz w:val="24"/>
          <w:szCs w:val="24"/>
          <w:rtl w:val="0"/>
          <w:lang w:val="en-US"/>
        </w:rPr>
        <w:t>“</w:t>
      </w:r>
      <w:r>
        <w:rPr>
          <w:rFonts w:ascii="Arial" w:hAnsi="Arial"/>
          <w:sz w:val="24"/>
          <w:szCs w:val="24"/>
          <w:rtl w:val="0"/>
          <w:lang w:val="en-US"/>
        </w:rPr>
        <w:t>holy</w:t>
      </w:r>
      <w:r>
        <w:rPr>
          <w:rFonts w:ascii="Arial" w:hAnsi="Arial" w:hint="default"/>
          <w:sz w:val="24"/>
          <w:szCs w:val="24"/>
          <w:rtl w:val="0"/>
          <w:lang w:val="en-US"/>
        </w:rPr>
        <w:t>”</w:t>
      </w:r>
      <w:r>
        <w:rPr>
          <w:rFonts w:ascii="Arial" w:hAnsi="Arial"/>
          <w:sz w:val="24"/>
          <w:szCs w:val="24"/>
          <w:rtl w:val="0"/>
          <w:lang w:val="en-US"/>
        </w:rPr>
        <w:t>?</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 xml:space="preserve">How are illustrations like an </w:t>
      </w:r>
      <w:r>
        <w:rPr>
          <w:rFonts w:ascii="Arial" w:hAnsi="Arial" w:hint="default"/>
          <w:sz w:val="24"/>
          <w:szCs w:val="24"/>
          <w:rtl w:val="0"/>
          <w:lang w:val="en-US"/>
        </w:rPr>
        <w:t>“</w:t>
      </w:r>
      <w:r>
        <w:rPr>
          <w:rFonts w:ascii="Arial" w:hAnsi="Arial"/>
          <w:sz w:val="24"/>
          <w:szCs w:val="24"/>
          <w:rtl w:val="0"/>
          <w:lang w:val="en-US"/>
        </w:rPr>
        <w:t>operating room</w:t>
      </w:r>
      <w:r>
        <w:rPr>
          <w:rFonts w:ascii="Arial" w:hAnsi="Arial" w:hint="default"/>
          <w:sz w:val="24"/>
          <w:szCs w:val="24"/>
          <w:rtl w:val="0"/>
          <w:lang w:val="en-US"/>
        </w:rPr>
        <w:t xml:space="preserve">” </w:t>
      </w:r>
      <w:r>
        <w:rPr>
          <w:rFonts w:ascii="Arial" w:hAnsi="Arial"/>
          <w:sz w:val="24"/>
          <w:szCs w:val="24"/>
          <w:rtl w:val="0"/>
          <w:lang w:val="en-US"/>
        </w:rPr>
        <w:t xml:space="preserve">and a </w:t>
      </w:r>
      <w:r>
        <w:rPr>
          <w:rFonts w:ascii="Arial" w:hAnsi="Arial" w:hint="default"/>
          <w:sz w:val="24"/>
          <w:szCs w:val="24"/>
          <w:rtl w:val="0"/>
          <w:lang w:val="en-US"/>
        </w:rPr>
        <w:t>“</w:t>
      </w:r>
      <w:r>
        <w:rPr>
          <w:rFonts w:ascii="Arial" w:hAnsi="Arial"/>
          <w:sz w:val="24"/>
          <w:szCs w:val="24"/>
          <w:rtl w:val="0"/>
          <w:lang w:val="en-US"/>
        </w:rPr>
        <w:t>wedding dress</w:t>
      </w:r>
      <w:r>
        <w:rPr>
          <w:rFonts w:ascii="Arial" w:hAnsi="Arial" w:hint="default"/>
          <w:sz w:val="24"/>
          <w:szCs w:val="24"/>
          <w:rtl w:val="0"/>
          <w:lang w:val="en-US"/>
        </w:rPr>
        <w:t xml:space="preserve">” </w:t>
      </w:r>
      <w:r>
        <w:rPr>
          <w:rFonts w:ascii="Arial" w:hAnsi="Arial"/>
          <w:sz w:val="24"/>
          <w:szCs w:val="24"/>
          <w:rtl w:val="0"/>
          <w:lang w:val="en-US"/>
        </w:rPr>
        <w:t>helpful and unhelpful in understanding God</w:t>
      </w:r>
      <w:r>
        <w:rPr>
          <w:rFonts w:ascii="Arial" w:hAnsi="Arial" w:hint="default"/>
          <w:sz w:val="24"/>
          <w:szCs w:val="24"/>
          <w:rtl w:val="0"/>
          <w:lang w:val="en-US"/>
        </w:rPr>
        <w:t>’</w:t>
      </w:r>
      <w:r>
        <w:rPr>
          <w:rFonts w:ascii="Arial" w:hAnsi="Arial"/>
          <w:sz w:val="24"/>
          <w:szCs w:val="24"/>
          <w:rtl w:val="0"/>
          <w:lang w:val="en-US"/>
        </w:rPr>
        <w:t>s holiness?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was Isaiah</w:t>
      </w:r>
      <w:r>
        <w:rPr>
          <w:rFonts w:ascii="Arial" w:hAnsi="Arial" w:hint="default"/>
          <w:sz w:val="24"/>
          <w:szCs w:val="24"/>
          <w:rtl w:val="0"/>
          <w:lang w:val="en-US"/>
        </w:rPr>
        <w:t>’</w:t>
      </w:r>
      <w:r>
        <w:rPr>
          <w:rFonts w:ascii="Arial" w:hAnsi="Arial"/>
          <w:sz w:val="24"/>
          <w:szCs w:val="24"/>
          <w:rtl w:val="0"/>
          <w:lang w:val="en-US"/>
        </w:rPr>
        <w:t>s response to seeing and beholding the holiness of God? Can you relate to Isaiah</w:t>
      </w:r>
      <w:r>
        <w:rPr>
          <w:rFonts w:ascii="Arial" w:hAnsi="Arial" w:hint="default"/>
          <w:sz w:val="24"/>
          <w:szCs w:val="24"/>
          <w:rtl w:val="0"/>
          <w:lang w:val="en-US"/>
        </w:rPr>
        <w:t>’</w:t>
      </w:r>
      <w:r>
        <w:rPr>
          <w:rFonts w:ascii="Arial" w:hAnsi="Arial"/>
          <w:sz w:val="24"/>
          <w:szCs w:val="24"/>
          <w:rtl w:val="0"/>
          <w:lang w:val="en-US"/>
        </w:rPr>
        <w:t>s response? What does God</w:t>
      </w:r>
      <w:r>
        <w:rPr>
          <w:rFonts w:ascii="Arial" w:hAnsi="Arial" w:hint="default"/>
          <w:sz w:val="24"/>
          <w:szCs w:val="24"/>
          <w:rtl w:val="0"/>
          <w:lang w:val="en-US"/>
        </w:rPr>
        <w:t>’</w:t>
      </w:r>
      <w:r>
        <w:rPr>
          <w:rFonts w:ascii="Arial" w:hAnsi="Arial"/>
          <w:sz w:val="24"/>
          <w:szCs w:val="24"/>
          <w:rtl w:val="0"/>
          <w:lang w:val="en-US"/>
        </w:rPr>
        <w:t>s holiness reveal about our lives?</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What is significant about Isaiah chapter 6, the cleansing Isaiah received, and Isaiah chapter 53?</w:t>
      </w:r>
    </w:p>
    <w:p>
      <w:pPr>
        <w:pStyle w:val="Body"/>
        <w:numPr>
          <w:ilvl w:val="0"/>
          <w:numId w:val="2"/>
        </w:numPr>
        <w:spacing w:after="0" w:line="288" w:lineRule="auto"/>
        <w:rPr>
          <w:rFonts w:ascii="Arial" w:hAnsi="Arial"/>
          <w:sz w:val="24"/>
          <w:szCs w:val="24"/>
          <w:lang w:val="en-US"/>
        </w:rPr>
      </w:pPr>
      <w:r>
        <w:rPr>
          <w:rFonts w:ascii="Arial" w:hAnsi="Arial"/>
          <w:sz w:val="24"/>
          <w:szCs w:val="24"/>
          <w:rtl w:val="0"/>
          <w:lang w:val="en-US"/>
        </w:rPr>
        <w:t>After being cleansed, Isaiah offered himself to God. In what ways does God desire for us offer ourselves to Him and to share in His holiness? (It might be helpful to reference: 1 Peter 2:9-12; Romans 12:1-2; 1 Thessalonians 4:3-8; Romans 8:28-29)</w:t>
      </w:r>
    </w:p>
    <w:sectPr>
      <w:headerReference w:type="default" r:id="rId5"/>
      <w:footerReference w:type="default" r:id="rId6"/>
      <w:pgSz w:w="12240" w:h="15840" w:orient="portrait"/>
      <w:pgMar w:top="720" w:right="720" w:bottom="72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fldChar w:fldCharType="begin" w:fldLock="0"/>
    </w:r>
    <w:r>
      <w:instrText xml:space="preserve"> PAGE </w:instrText>
    </w:r>
    <w:r>
      <w:rPr/>
      <w:fldChar w:fldCharType="separate" w:fldLock="0"/>
    </w:r>
    <w:r>
      <w:t>2</w:t>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