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3155843</wp:posOffset>
                </wp:positionH>
                <wp:positionV relativeFrom="line">
                  <wp:posOffset>2540</wp:posOffset>
                </wp:positionV>
                <wp:extent cx="3695807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807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Glory &amp; Goodness of the Trinity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Selected Passages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March 10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8.5pt;margin-top:0.2pt;width:291.0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Glory &amp; Goodness of the Trinity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Selected Passages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March 10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10"/>
          <w:szCs w:val="1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Important Reminder: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Corinthians 13:1-3 -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AFFIRMING TRUTH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ADDRESSING ERROR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Affirming Truth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We will never ________ grasp or comprehend the glorious, unfathomable Triune nature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Corinthians 2:10-11 -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2) There is perfect unity, harmony, and agreement within God regarding His attributes and triune nature. God eternally exists as Three Persons: Father, Son, and Spirit. Each Person is ________ God and yet there is only _____ God.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While the word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Trinity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does not appear in the Bible, the ________ of the Trinity does!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Three Principles that Relate to Lies and False Teaching: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1. Lies and false teaching are extremely dangerous, deadly even!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2. We must pray for and warn people because we love them and desire what is best for them.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We must keep a close watch on our own lives and on what we teach so that we promote and spread only that which is true, good, and beneficial.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5:19-20; 1 Timothy 4:16 -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B. Addressing Error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We reject the teaching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_____________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(Matthew 3:13-17)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We reject the teaching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_______________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(John 5:21-22; Hebrews 1:3; 2 Corinthians 3:17-18)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We reject the teaching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_______________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(Isaiah 43:10b-11; Isaiah 44:6; Isaiah 46:9)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II. THE TRINITY IN THE OLD AND NEW TESTAMENTS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Beholding the Triune Nature of God in the Old Testament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Genesis 1:26 -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God refers to Himself in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__________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way.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Genesis 11:7-9; Isaiah 6:8 -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God refers to Himself in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plural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way and yet God is clear that there is only _____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45:5-7 -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God speaks of His Messiah and His Spirit in __________ and exalted ways.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9:6; Isaiah 11:1-2 -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Spirit of God would empower the Son of God to do the work of God for the ______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B.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Beholding the Triune Nature of God in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New Testament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Four different passages by four different human authors that all exalt the Father, Son, and Spirit: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28:19-20 -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Corinthians 13:14 -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Peter 1:1-2 -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Jude 20-21 -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God the Father is the great Architect of our salvation!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God the Son came to earth to accomplish redemption!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God the Spirit brings to completion the work planned by the Father and accomplished by the Son!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14:23 -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If anyone loves Me, he will keep My word, and My Father will love him, and We will come to him and make Our home with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some common misunderstandings regarding the Trinity?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Since the word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Trinity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does not appear in the Bible, why should we believe it?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Where would you go in Scripture to explain and show the Members of the Trinity and their work?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has the Father worked in salvation? How has the Son worked? How has the Spirit worked?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does a knowledge of the Father, Son, and Spirit fuel love for God and confidence in God?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