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060A16AB" w:rsidR="00081533" w:rsidRPr="002B2942" w:rsidRDefault="00C53141" w:rsidP="00081533">
      <w:pPr>
        <w:ind w:left="1440"/>
        <w:jc w:val="right"/>
        <w:rPr>
          <w:b/>
          <w:sz w:val="20"/>
          <w:szCs w:val="20"/>
        </w:rPr>
      </w:pP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78C9967">
                <wp:simplePos x="0" y="0"/>
                <wp:positionH relativeFrom="column">
                  <wp:posOffset>2405380</wp:posOffset>
                </wp:positionH>
                <wp:positionV relativeFrom="paragraph">
                  <wp:posOffset>183515</wp:posOffset>
                </wp:positionV>
                <wp:extent cx="4453255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497ACAC0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5784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“The Great I Am: The Glory &amp; Majesty of God”</w:t>
                            </w:r>
                            <w:r w:rsidR="0021779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A79D23F" w14:textId="2738C2C6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B75784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Psalm 93:1-2; 2 Corinthians 3:16-18; 4:</w:t>
                            </w:r>
                            <w:r w:rsidR="00A46569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3-</w:t>
                            </w:r>
                            <w:r w:rsidR="00B75784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706910B5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21779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</w:t>
                            </w:r>
                            <w:r w:rsidR="001C150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ly 28</w:t>
                            </w:r>
                            <w:r w:rsidR="00B05F9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14.45pt;width:350.6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" filled="f" stroked="f">
                <v:textbox>
                  <w:txbxContent>
                    <w:p w14:paraId="05911907" w14:textId="497ACAC0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B75784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“The Great I Am: The Glory &amp; Majesty of God”</w:t>
                      </w:r>
                      <w:r w:rsidR="0021779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A79D23F" w14:textId="2738C2C6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B75784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Psalm 93:1-2; 2 Corinthians 3:16-18; 4:</w:t>
                      </w:r>
                      <w:r w:rsidR="00A46569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3-</w:t>
                      </w:r>
                      <w:r w:rsidR="00B75784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6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706910B5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217798">
                        <w:rPr>
                          <w:rFonts w:ascii="Century Gothic" w:hAnsi="Century Gothic"/>
                          <w:sz w:val="21"/>
                          <w:szCs w:val="21"/>
                        </w:rPr>
                        <w:t>Ju</w:t>
                      </w:r>
                      <w:r w:rsidR="001C1503">
                        <w:rPr>
                          <w:rFonts w:ascii="Century Gothic" w:hAnsi="Century Gothic"/>
                          <w:sz w:val="21"/>
                          <w:szCs w:val="21"/>
                        </w:rPr>
                        <w:t>ly 28</w:t>
                      </w:r>
                      <w:bookmarkStart w:id="1" w:name="_GoBack"/>
                      <w:bookmarkEnd w:id="1"/>
                      <w:r w:rsidR="00B05F96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19DA"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 w:rsidRPr="002B294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2B2942" w:rsidRDefault="00081533" w:rsidP="00081533">
      <w:pPr>
        <w:jc w:val="both"/>
      </w:pPr>
    </w:p>
    <w:p w14:paraId="010FBE3B" w14:textId="77777777" w:rsidR="000C5184" w:rsidRPr="002B2942" w:rsidRDefault="000C5184" w:rsidP="00EC15CB">
      <w:pPr>
        <w:rPr>
          <w:rFonts w:cstheme="minorHAnsi"/>
          <w:b/>
          <w:bCs/>
          <w:color w:val="0082C9"/>
          <w:sz w:val="28"/>
        </w:rPr>
      </w:pPr>
    </w:p>
    <w:p w14:paraId="58396CD3" w14:textId="7B07D117" w:rsidR="00B05F96" w:rsidRPr="00A46569" w:rsidRDefault="00396B2A" w:rsidP="00EC15CB">
      <w:pPr>
        <w:rPr>
          <w:rFonts w:ascii="Avenir Next" w:hAnsi="Avenir Next" w:cstheme="minorHAnsi"/>
          <w:b/>
          <w:bCs/>
        </w:rPr>
      </w:pPr>
      <w:r w:rsidRPr="00A46569">
        <w:rPr>
          <w:rFonts w:ascii="Avenir Next" w:hAnsi="Avenir Next" w:cstheme="minorHAnsi"/>
          <w:b/>
          <w:bCs/>
          <w:color w:val="0082C9"/>
          <w:sz w:val="28"/>
        </w:rPr>
        <w:t>Introduction</w:t>
      </w:r>
      <w:r w:rsidR="00432597" w:rsidRPr="00A46569">
        <w:rPr>
          <w:rFonts w:ascii="Avenir Next" w:hAnsi="Avenir Next" w:cstheme="minorHAnsi"/>
          <w:b/>
          <w:bCs/>
          <w:color w:val="0082C9"/>
          <w:sz w:val="28"/>
        </w:rPr>
        <w:t>:</w:t>
      </w:r>
      <w:r w:rsidR="00967483" w:rsidRPr="00A46569">
        <w:rPr>
          <w:rFonts w:ascii="Avenir Next" w:hAnsi="Avenir Next" w:cstheme="minorHAnsi"/>
          <w:b/>
          <w:bCs/>
        </w:rPr>
        <w:t xml:space="preserve"> </w:t>
      </w:r>
    </w:p>
    <w:p w14:paraId="75ED5B5C" w14:textId="318C9AF4" w:rsidR="00217798" w:rsidRPr="00A46569" w:rsidRDefault="00B75784" w:rsidP="00565FF8">
      <w:pPr>
        <w:pStyle w:val="ListParagraph"/>
        <w:numPr>
          <w:ilvl w:val="0"/>
          <w:numId w:val="18"/>
        </w:numPr>
        <w:rPr>
          <w:rFonts w:ascii="Avenir Next" w:eastAsia="Times New Roman" w:hAnsi="Avenir Next" w:cstheme="minorHAnsi"/>
          <w:color w:val="000000" w:themeColor="text1"/>
        </w:rPr>
      </w:pPr>
      <w:r w:rsidRPr="00A46569">
        <w:rPr>
          <w:rFonts w:ascii="Avenir Next" w:eastAsia="Times New Roman" w:hAnsi="Avenir Next" w:cstheme="minorHAnsi"/>
          <w:color w:val="000000" w:themeColor="text1"/>
        </w:rPr>
        <w:t xml:space="preserve">God’s </w:t>
      </w:r>
      <w:r w:rsidR="00994392">
        <w:rPr>
          <w:rFonts w:ascii="Avenir Next" w:eastAsia="Times New Roman" w:hAnsi="Avenir Next" w:cstheme="minorHAnsi"/>
          <w:color w:val="000000" w:themeColor="text1"/>
        </w:rPr>
        <w:t>g</w:t>
      </w:r>
      <w:r w:rsidRPr="00A46569">
        <w:rPr>
          <w:rFonts w:ascii="Avenir Next" w:eastAsia="Times New Roman" w:hAnsi="Avenir Next" w:cstheme="minorHAnsi"/>
          <w:color w:val="000000" w:themeColor="text1"/>
        </w:rPr>
        <w:t xml:space="preserve">lory &amp; </w:t>
      </w:r>
      <w:r w:rsidR="00994392">
        <w:rPr>
          <w:rFonts w:ascii="Avenir Next" w:eastAsia="Times New Roman" w:hAnsi="Avenir Next" w:cstheme="minorHAnsi"/>
          <w:color w:val="000000" w:themeColor="text1"/>
        </w:rPr>
        <w:t>m</w:t>
      </w:r>
      <w:r w:rsidRPr="00A46569">
        <w:rPr>
          <w:rFonts w:ascii="Avenir Next" w:eastAsia="Times New Roman" w:hAnsi="Avenir Next" w:cstheme="minorHAnsi"/>
          <w:color w:val="000000" w:themeColor="text1"/>
        </w:rPr>
        <w:t xml:space="preserve">ajesty </w:t>
      </w:r>
      <w:r w:rsidR="00286667">
        <w:rPr>
          <w:rFonts w:ascii="Avenir Next" w:eastAsia="Times New Roman" w:hAnsi="Avenir Next" w:cstheme="minorHAnsi"/>
          <w:color w:val="000000" w:themeColor="text1"/>
        </w:rPr>
        <w:t>is displayed</w:t>
      </w:r>
      <w:r w:rsidRPr="00A46569">
        <w:rPr>
          <w:rFonts w:ascii="Avenir Next" w:eastAsia="Times New Roman" w:hAnsi="Avenir Next" w:cstheme="minorHAnsi"/>
          <w:color w:val="000000" w:themeColor="text1"/>
        </w:rPr>
        <w:t xml:space="preserve"> in Scripture from beginning to end. </w:t>
      </w:r>
      <w:r w:rsidRPr="00994392"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  <w:t>(Genesis 1:1; Revelations 21:21-24</w:t>
      </w:r>
      <w:r w:rsidR="00994392" w:rsidRPr="00994392"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  <w:t>)</w:t>
      </w:r>
    </w:p>
    <w:p w14:paraId="36C980E8" w14:textId="77777777" w:rsidR="00A46569" w:rsidRPr="00994392" w:rsidRDefault="00A46569" w:rsidP="00A46569">
      <w:pPr>
        <w:pStyle w:val="ListParagraph"/>
        <w:ind w:left="360"/>
        <w:rPr>
          <w:rFonts w:ascii="Avenir Next" w:eastAsia="Times New Roman" w:hAnsi="Avenir Next" w:cstheme="minorHAnsi"/>
          <w:color w:val="000000" w:themeColor="text1"/>
          <w:sz w:val="18"/>
          <w:szCs w:val="18"/>
        </w:rPr>
      </w:pPr>
    </w:p>
    <w:p w14:paraId="19D3CC96" w14:textId="77777777" w:rsidR="00B75784" w:rsidRPr="00A46569" w:rsidRDefault="00B75784" w:rsidP="00B75784">
      <w:pPr>
        <w:pStyle w:val="ListParagraph"/>
        <w:numPr>
          <w:ilvl w:val="1"/>
          <w:numId w:val="18"/>
        </w:numPr>
        <w:rPr>
          <w:rFonts w:ascii="Avenir Next" w:eastAsia="Times New Roman" w:hAnsi="Avenir Next" w:cstheme="minorHAnsi"/>
          <w:color w:val="000000" w:themeColor="text1"/>
        </w:rPr>
      </w:pPr>
      <w:r w:rsidRPr="00A46569">
        <w:rPr>
          <w:rFonts w:ascii="Avenir Next" w:eastAsia="Times New Roman" w:hAnsi="Avenir Next" w:cstheme="minorHAnsi"/>
          <w:color w:val="000000" w:themeColor="text1"/>
        </w:rPr>
        <w:t xml:space="preserve">Majesty focuses on the </w:t>
      </w:r>
      <w:r w:rsidRPr="00286667">
        <w:rPr>
          <w:rFonts w:ascii="Avenir Next" w:eastAsia="Times New Roman" w:hAnsi="Avenir Next" w:cstheme="minorHAnsi"/>
          <w:color w:val="000000" w:themeColor="text1"/>
          <w:highlight w:val="yellow"/>
        </w:rPr>
        <w:t>impressiveness</w:t>
      </w:r>
      <w:r w:rsidRPr="00A46569">
        <w:rPr>
          <w:rFonts w:ascii="Avenir Next" w:eastAsia="Times New Roman" w:hAnsi="Avenir Next" w:cstheme="minorHAnsi"/>
          <w:color w:val="000000" w:themeColor="text1"/>
        </w:rPr>
        <w:t xml:space="preserve"> of God’s beauty and power.</w:t>
      </w:r>
    </w:p>
    <w:p w14:paraId="6AC03AB4" w14:textId="6D5C5CD9" w:rsidR="00B75784" w:rsidRPr="00A46569" w:rsidRDefault="00B75784" w:rsidP="00B75784">
      <w:pPr>
        <w:pStyle w:val="ListParagraph"/>
        <w:numPr>
          <w:ilvl w:val="1"/>
          <w:numId w:val="18"/>
        </w:numPr>
        <w:rPr>
          <w:rFonts w:ascii="Avenir Next" w:eastAsia="Times New Roman" w:hAnsi="Avenir Next" w:cstheme="minorHAnsi"/>
          <w:color w:val="000000" w:themeColor="text1"/>
        </w:rPr>
      </w:pPr>
      <w:r w:rsidRPr="00A46569">
        <w:rPr>
          <w:rFonts w:ascii="Avenir Next" w:eastAsia="Times New Roman" w:hAnsi="Avenir Next" w:cstheme="minorHAnsi"/>
          <w:color w:val="000000" w:themeColor="text1"/>
        </w:rPr>
        <w:t xml:space="preserve">Glory focuses on the </w:t>
      </w:r>
      <w:r w:rsidRPr="00286667">
        <w:rPr>
          <w:rFonts w:ascii="Avenir Next" w:eastAsia="Times New Roman" w:hAnsi="Avenir Next" w:cstheme="minorHAnsi"/>
          <w:color w:val="000000" w:themeColor="text1"/>
          <w:highlight w:val="yellow"/>
        </w:rPr>
        <w:t>honor</w:t>
      </w:r>
      <w:r w:rsidRPr="00A46569">
        <w:rPr>
          <w:rFonts w:ascii="Avenir Next" w:eastAsia="Times New Roman" w:hAnsi="Avenir Next" w:cstheme="minorHAnsi"/>
          <w:color w:val="000000" w:themeColor="text1"/>
        </w:rPr>
        <w:t xml:space="preserve"> which God deserves for His beauty and power. </w:t>
      </w:r>
    </w:p>
    <w:p w14:paraId="184F2CF7" w14:textId="77777777" w:rsidR="00B75784" w:rsidRPr="00994392" w:rsidRDefault="00B75784" w:rsidP="00EC15CB">
      <w:pPr>
        <w:rPr>
          <w:rFonts w:ascii="Avenir Next" w:eastAsia="Times New Roman" w:hAnsi="Avenir Next" w:cstheme="minorHAnsi"/>
          <w:color w:val="000000" w:themeColor="text1"/>
          <w:sz w:val="20"/>
          <w:szCs w:val="20"/>
        </w:rPr>
      </w:pPr>
    </w:p>
    <w:p w14:paraId="5AD3CF48" w14:textId="6AA9464C" w:rsidR="00B75784" w:rsidRPr="004D58F0" w:rsidRDefault="00B75784" w:rsidP="00B75784">
      <w:pPr>
        <w:pStyle w:val="ListParagraph"/>
        <w:numPr>
          <w:ilvl w:val="0"/>
          <w:numId w:val="22"/>
        </w:numPr>
        <w:rPr>
          <w:rFonts w:ascii="Avenir Next" w:hAnsi="Avenir Next"/>
          <w:b/>
          <w:bCs/>
          <w:color w:val="0083C7"/>
        </w:rPr>
      </w:pPr>
      <w:r w:rsidRPr="004D58F0">
        <w:rPr>
          <w:rFonts w:ascii="Avenir Next" w:hAnsi="Avenir Next"/>
          <w:b/>
          <w:bCs/>
          <w:color w:val="0083C7"/>
        </w:rPr>
        <w:t xml:space="preserve">The Wonder of God’s Glory is on Infinite </w:t>
      </w:r>
      <w:r w:rsidRPr="004D58F0">
        <w:rPr>
          <w:rFonts w:ascii="Avenir Next" w:hAnsi="Avenir Next"/>
          <w:b/>
          <w:bCs/>
          <w:color w:val="0083C7"/>
          <w:highlight w:val="yellow"/>
        </w:rPr>
        <w:t>Display</w:t>
      </w:r>
      <w:r w:rsidRPr="004D58F0">
        <w:rPr>
          <w:rFonts w:ascii="Avenir Next" w:hAnsi="Avenir Next"/>
          <w:b/>
          <w:bCs/>
          <w:color w:val="0083C7"/>
        </w:rPr>
        <w:t xml:space="preserve"> for Our Delight.</w:t>
      </w:r>
    </w:p>
    <w:p w14:paraId="7AFACAD8" w14:textId="77777777" w:rsidR="00A94415" w:rsidRPr="00994392" w:rsidRDefault="00A94415" w:rsidP="00A94415">
      <w:pPr>
        <w:pStyle w:val="ListParagraph"/>
        <w:ind w:left="360"/>
        <w:rPr>
          <w:rFonts w:ascii="Avenir Next" w:hAnsi="Avenir Next"/>
          <w:sz w:val="18"/>
          <w:szCs w:val="18"/>
        </w:rPr>
      </w:pPr>
    </w:p>
    <w:p w14:paraId="0B947EDE" w14:textId="2001ABDD" w:rsidR="00B75784" w:rsidRPr="00994392" w:rsidRDefault="00B75784" w:rsidP="00B75784">
      <w:pPr>
        <w:pStyle w:val="ListParagraph"/>
        <w:numPr>
          <w:ilvl w:val="1"/>
          <w:numId w:val="18"/>
        </w:numPr>
        <w:spacing w:line="312" w:lineRule="auto"/>
        <w:rPr>
          <w:rFonts w:ascii="Avenir Next" w:eastAsia="Times New Roman" w:hAnsi="Avenir Next" w:cstheme="minorHAnsi"/>
          <w:color w:val="000000" w:themeColor="text1"/>
        </w:rPr>
      </w:pPr>
      <w:r w:rsidRPr="00994392">
        <w:rPr>
          <w:rFonts w:ascii="Avenir Next" w:eastAsia="Times New Roman" w:hAnsi="Avenir Next" w:cstheme="minorHAnsi"/>
          <w:color w:val="000000" w:themeColor="text1"/>
        </w:rPr>
        <w:t xml:space="preserve">The Wonder of God’s Glory is Witnessed in </w:t>
      </w:r>
      <w:r w:rsidRPr="00994392">
        <w:rPr>
          <w:rFonts w:ascii="Avenir Next" w:eastAsia="Times New Roman" w:hAnsi="Avenir Next" w:cstheme="minorHAnsi"/>
          <w:color w:val="000000" w:themeColor="text1"/>
          <w:highlight w:val="yellow"/>
        </w:rPr>
        <w:t>Creation</w:t>
      </w:r>
      <w:r w:rsidRPr="00994392">
        <w:rPr>
          <w:rFonts w:ascii="Avenir Next" w:eastAsia="Times New Roman" w:hAnsi="Avenir Next" w:cstheme="minorHAnsi"/>
          <w:color w:val="000000" w:themeColor="text1"/>
        </w:rPr>
        <w:t>.</w:t>
      </w:r>
    </w:p>
    <w:p w14:paraId="7B2AF4E1" w14:textId="2AA83CB1" w:rsidR="00B75784" w:rsidRPr="00994392" w:rsidRDefault="00B75784" w:rsidP="00B75784">
      <w:pPr>
        <w:pStyle w:val="ListParagraph"/>
        <w:numPr>
          <w:ilvl w:val="2"/>
          <w:numId w:val="18"/>
        </w:numPr>
        <w:spacing w:line="312" w:lineRule="auto"/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</w:pPr>
      <w:r w:rsidRPr="00994392"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  <w:t>Scriptures: 1 Chronicles 29:10-13; Psalm 93:1-2; Psalm 8, 19, 48, 95</w:t>
      </w:r>
    </w:p>
    <w:p w14:paraId="132D10DE" w14:textId="77777777" w:rsidR="00B75784" w:rsidRPr="00994392" w:rsidRDefault="00B75784" w:rsidP="00B75784">
      <w:pPr>
        <w:pStyle w:val="ListParagraph"/>
        <w:spacing w:line="312" w:lineRule="auto"/>
        <w:ind w:left="1800"/>
        <w:rPr>
          <w:rFonts w:ascii="Avenir Next" w:eastAsia="Times New Roman" w:hAnsi="Avenir Next" w:cstheme="minorHAnsi"/>
          <w:color w:val="000000" w:themeColor="text1"/>
          <w:sz w:val="15"/>
          <w:szCs w:val="15"/>
        </w:rPr>
      </w:pPr>
    </w:p>
    <w:p w14:paraId="4BDB0E52" w14:textId="6CB35C8D" w:rsidR="00B75784" w:rsidRPr="00994392" w:rsidRDefault="00B75784" w:rsidP="00B75784">
      <w:pPr>
        <w:pStyle w:val="ListParagraph"/>
        <w:numPr>
          <w:ilvl w:val="1"/>
          <w:numId w:val="18"/>
        </w:numPr>
        <w:spacing w:line="312" w:lineRule="auto"/>
        <w:rPr>
          <w:rFonts w:ascii="Avenir Next" w:eastAsia="Times New Roman" w:hAnsi="Avenir Next" w:cstheme="minorHAnsi"/>
          <w:color w:val="000000" w:themeColor="text1"/>
        </w:rPr>
      </w:pPr>
      <w:r w:rsidRPr="00994392">
        <w:rPr>
          <w:rFonts w:ascii="Avenir Next" w:eastAsia="Times New Roman" w:hAnsi="Avenir Next" w:cstheme="minorHAnsi"/>
          <w:color w:val="000000" w:themeColor="text1"/>
        </w:rPr>
        <w:t>The Wo</w:t>
      </w:r>
      <w:bookmarkStart w:id="0" w:name="_GoBack"/>
      <w:bookmarkEnd w:id="0"/>
      <w:r w:rsidRPr="00994392">
        <w:rPr>
          <w:rFonts w:ascii="Avenir Next" w:eastAsia="Times New Roman" w:hAnsi="Avenir Next" w:cstheme="minorHAnsi"/>
          <w:color w:val="000000" w:themeColor="text1"/>
        </w:rPr>
        <w:t xml:space="preserve">nder of God’s Glory is Witnessed in </w:t>
      </w:r>
      <w:r w:rsidRPr="00994392">
        <w:rPr>
          <w:rFonts w:ascii="Avenir Next" w:eastAsia="Times New Roman" w:hAnsi="Avenir Next" w:cstheme="minorHAnsi"/>
          <w:color w:val="000000" w:themeColor="text1"/>
          <w:highlight w:val="yellow"/>
        </w:rPr>
        <w:t>Christ</w:t>
      </w:r>
      <w:r w:rsidRPr="00994392">
        <w:rPr>
          <w:rFonts w:ascii="Avenir Next" w:eastAsia="Times New Roman" w:hAnsi="Avenir Next" w:cstheme="minorHAnsi"/>
          <w:color w:val="000000" w:themeColor="text1"/>
        </w:rPr>
        <w:t>.</w:t>
      </w:r>
    </w:p>
    <w:p w14:paraId="37F28C9A" w14:textId="6B88C9DC" w:rsidR="00B75784" w:rsidRPr="00994392" w:rsidRDefault="00B75784" w:rsidP="00B75784">
      <w:pPr>
        <w:pStyle w:val="ListParagraph"/>
        <w:numPr>
          <w:ilvl w:val="2"/>
          <w:numId w:val="18"/>
        </w:numPr>
        <w:spacing w:line="312" w:lineRule="auto"/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</w:pPr>
      <w:r w:rsidRPr="00994392">
        <w:rPr>
          <w:rFonts w:ascii="Avenir Next" w:eastAsia="Times New Roman" w:hAnsi="Avenir Next" w:cstheme="minorHAnsi"/>
          <w:i/>
          <w:iCs/>
          <w:color w:val="000000" w:themeColor="text1"/>
          <w:sz w:val="22"/>
          <w:szCs w:val="22"/>
        </w:rPr>
        <w:t>Scriptures: Luke 2:10-14; 1 Peter 1:16-17; Philippians 2:9-11</w:t>
      </w:r>
    </w:p>
    <w:p w14:paraId="79B4DDA7" w14:textId="4A7AEB6B" w:rsidR="00B75784" w:rsidRPr="00994392" w:rsidRDefault="00B75784" w:rsidP="00983ACE">
      <w:pPr>
        <w:spacing w:line="312" w:lineRule="auto"/>
        <w:rPr>
          <w:rFonts w:ascii="Avenir Next" w:eastAsia="Times New Roman" w:hAnsi="Avenir Next" w:cstheme="minorHAnsi"/>
          <w:color w:val="000000" w:themeColor="text1"/>
          <w:sz w:val="13"/>
          <w:szCs w:val="13"/>
        </w:rPr>
      </w:pPr>
    </w:p>
    <w:p w14:paraId="0F8A42A4" w14:textId="462B4447" w:rsidR="00994392" w:rsidRPr="004D58F0" w:rsidRDefault="00994392" w:rsidP="00994392">
      <w:pPr>
        <w:spacing w:line="312" w:lineRule="auto"/>
        <w:jc w:val="center"/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</w:pPr>
      <w:r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>When we</w:t>
      </w:r>
      <w:r w:rsidR="00983ACE"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 xml:space="preserve"> comprehend </w:t>
      </w:r>
      <w:r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>God’s</w:t>
      </w:r>
      <w:r w:rsidR="00983ACE"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 xml:space="preserve"> overwhelming splendor</w:t>
      </w:r>
    </w:p>
    <w:p w14:paraId="68A6478D" w14:textId="15E768AD" w:rsidR="00983ACE" w:rsidRPr="004D58F0" w:rsidRDefault="00983ACE" w:rsidP="00994392">
      <w:pPr>
        <w:spacing w:line="312" w:lineRule="auto"/>
        <w:jc w:val="center"/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</w:pPr>
      <w:r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 xml:space="preserve">and respond in </w:t>
      </w:r>
      <w:r w:rsidR="00286667"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>adoring</w:t>
      </w:r>
      <w:r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 xml:space="preserve"> delight</w:t>
      </w:r>
      <w:r w:rsidR="00994392" w:rsidRPr="004D58F0">
        <w:rPr>
          <w:rFonts w:ascii="Avenir Next" w:eastAsia="Times New Roman" w:hAnsi="Avenir Next" w:cstheme="minorHAnsi"/>
          <w:b/>
          <w:bCs/>
          <w:color w:val="808080" w:themeColor="background1" w:themeShade="80"/>
          <w:sz w:val="21"/>
          <w:szCs w:val="21"/>
        </w:rPr>
        <w:t>, God is glorified!</w:t>
      </w:r>
    </w:p>
    <w:p w14:paraId="0F1F4BAB" w14:textId="77777777" w:rsidR="00983ACE" w:rsidRPr="00994392" w:rsidRDefault="00983ACE" w:rsidP="00983ACE">
      <w:pPr>
        <w:spacing w:line="312" w:lineRule="auto"/>
        <w:rPr>
          <w:rFonts w:ascii="Avenir Next" w:eastAsia="Times New Roman" w:hAnsi="Avenir Next" w:cstheme="minorHAnsi"/>
          <w:color w:val="000000" w:themeColor="text1"/>
          <w:sz w:val="15"/>
          <w:szCs w:val="15"/>
        </w:rPr>
      </w:pPr>
    </w:p>
    <w:p w14:paraId="5AF2BF9A" w14:textId="57FFA0C6" w:rsidR="00B75784" w:rsidRPr="004D58F0" w:rsidRDefault="00B75784" w:rsidP="00286667">
      <w:pPr>
        <w:pStyle w:val="ListParagraph"/>
        <w:numPr>
          <w:ilvl w:val="0"/>
          <w:numId w:val="22"/>
        </w:numPr>
        <w:spacing w:line="360" w:lineRule="auto"/>
        <w:rPr>
          <w:rFonts w:ascii="Avenir Next" w:hAnsi="Avenir Next"/>
          <w:b/>
          <w:bCs/>
          <w:color w:val="0083C7"/>
        </w:rPr>
      </w:pPr>
      <w:r w:rsidRPr="004D58F0">
        <w:rPr>
          <w:rFonts w:ascii="Avenir Next" w:hAnsi="Avenir Next"/>
          <w:b/>
          <w:bCs/>
          <w:color w:val="0083C7"/>
        </w:rPr>
        <w:t xml:space="preserve">Mankind’s Blindness to the Glory of God is a </w:t>
      </w:r>
      <w:r w:rsidRPr="004D58F0">
        <w:rPr>
          <w:rFonts w:ascii="Avenir Next" w:hAnsi="Avenir Next"/>
          <w:b/>
          <w:bCs/>
          <w:color w:val="0083C7"/>
          <w:highlight w:val="yellow"/>
        </w:rPr>
        <w:t>Deadly</w:t>
      </w:r>
      <w:r w:rsidRPr="004D58F0">
        <w:rPr>
          <w:rFonts w:ascii="Avenir Next" w:hAnsi="Avenir Next"/>
          <w:b/>
          <w:bCs/>
          <w:color w:val="0083C7"/>
        </w:rPr>
        <w:t xml:space="preserve"> Reality.</w:t>
      </w:r>
      <w:r w:rsidRPr="004D58F0">
        <w:rPr>
          <w:rFonts w:ascii="Avenir Next" w:hAnsi="Avenir Next"/>
          <w:color w:val="0083C7"/>
        </w:rPr>
        <w:t xml:space="preserve"> </w:t>
      </w:r>
      <w:r w:rsidRPr="004D58F0">
        <w:rPr>
          <w:rFonts w:ascii="Avenir Next" w:hAnsi="Avenir Next"/>
          <w:color w:val="0083C7"/>
          <w:sz w:val="22"/>
          <w:szCs w:val="22"/>
        </w:rPr>
        <w:t>(2 Corinthians 4:3-4)</w:t>
      </w:r>
    </w:p>
    <w:p w14:paraId="4023BEDE" w14:textId="46C30643" w:rsidR="00555BC6" w:rsidRPr="00994392" w:rsidRDefault="00555BC6" w:rsidP="009C584A">
      <w:pPr>
        <w:pStyle w:val="ListParagraph"/>
        <w:numPr>
          <w:ilvl w:val="1"/>
          <w:numId w:val="18"/>
        </w:numPr>
        <w:spacing w:line="276" w:lineRule="auto"/>
        <w:rPr>
          <w:rFonts w:ascii="Avenir Next" w:hAnsi="Avenir Next"/>
          <w:color w:val="000000" w:themeColor="text1"/>
          <w:sz w:val="22"/>
          <w:szCs w:val="22"/>
        </w:rPr>
      </w:pP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The </w:t>
      </w:r>
      <w:r w:rsidR="00994392" w:rsidRPr="00994392">
        <w:rPr>
          <w:rFonts w:ascii="Avenir Next" w:hAnsi="Avenir Next"/>
          <w:color w:val="000000" w:themeColor="text1"/>
          <w:sz w:val="22"/>
          <w:szCs w:val="22"/>
          <w:highlight w:val="yellow"/>
        </w:rPr>
        <w:t>thief</w:t>
      </w: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 of spiritual </w:t>
      </w:r>
      <w:r w:rsidR="00994392" w:rsidRPr="00994392">
        <w:rPr>
          <w:rFonts w:ascii="Avenir Next" w:hAnsi="Avenir Next"/>
          <w:color w:val="000000" w:themeColor="text1"/>
          <w:sz w:val="22"/>
          <w:szCs w:val="22"/>
        </w:rPr>
        <w:t>sight</w:t>
      </w: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 is Satan himself. (v. 3-4a</w:t>
      </w:r>
      <w:proofErr w:type="gramStart"/>
      <w:r w:rsidR="00994392" w:rsidRPr="00994392">
        <w:rPr>
          <w:rFonts w:ascii="Avenir Next" w:hAnsi="Avenir Next"/>
          <w:color w:val="000000" w:themeColor="text1"/>
          <w:sz w:val="22"/>
          <w:szCs w:val="22"/>
        </w:rPr>
        <w:t xml:space="preserve">; </w:t>
      </w:r>
      <w:r w:rsidRPr="00994392">
        <w:rPr>
          <w:rFonts w:ascii="Avenir Next" w:hAnsi="Avenir Next"/>
          <w:color w:val="000000" w:themeColor="text1"/>
          <w:sz w:val="22"/>
          <w:szCs w:val="22"/>
        </w:rPr>
        <w:t>)</w:t>
      </w:r>
      <w:proofErr w:type="gramEnd"/>
    </w:p>
    <w:p w14:paraId="495261B7" w14:textId="5B961238" w:rsidR="00555BC6" w:rsidRPr="00994392" w:rsidRDefault="00555BC6" w:rsidP="009C584A">
      <w:pPr>
        <w:pStyle w:val="ListParagraph"/>
        <w:numPr>
          <w:ilvl w:val="1"/>
          <w:numId w:val="18"/>
        </w:numPr>
        <w:spacing w:line="276" w:lineRule="auto"/>
        <w:rPr>
          <w:rFonts w:ascii="Avenir Next" w:hAnsi="Avenir Next"/>
          <w:color w:val="000000" w:themeColor="text1"/>
          <w:sz w:val="22"/>
          <w:szCs w:val="22"/>
        </w:rPr>
      </w:pP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The goal of spiritual blindness is to </w:t>
      </w:r>
      <w:r w:rsidRPr="00994392">
        <w:rPr>
          <w:rFonts w:ascii="Avenir Next" w:hAnsi="Avenir Next"/>
          <w:color w:val="000000" w:themeColor="text1"/>
          <w:sz w:val="22"/>
          <w:szCs w:val="22"/>
          <w:highlight w:val="yellow"/>
        </w:rPr>
        <w:t>detract</w:t>
      </w: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 from God’s glory. (v. </w:t>
      </w:r>
      <w:r w:rsidR="009C584A" w:rsidRPr="00994392">
        <w:rPr>
          <w:rFonts w:ascii="Avenir Next" w:hAnsi="Avenir Next"/>
          <w:color w:val="000000" w:themeColor="text1"/>
          <w:sz w:val="22"/>
          <w:szCs w:val="22"/>
        </w:rPr>
        <w:t>4b)</w:t>
      </w:r>
    </w:p>
    <w:p w14:paraId="6DD04F8D" w14:textId="29CBFB6A" w:rsidR="00B75784" w:rsidRPr="00994392" w:rsidRDefault="00555BC6" w:rsidP="009C584A">
      <w:pPr>
        <w:pStyle w:val="ListParagraph"/>
        <w:numPr>
          <w:ilvl w:val="1"/>
          <w:numId w:val="18"/>
        </w:numPr>
        <w:spacing w:line="276" w:lineRule="auto"/>
        <w:rPr>
          <w:rFonts w:ascii="Avenir Next" w:hAnsi="Avenir Next"/>
          <w:color w:val="000000" w:themeColor="text1"/>
          <w:sz w:val="22"/>
          <w:szCs w:val="22"/>
        </w:rPr>
      </w:pP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The </w:t>
      </w:r>
      <w:r w:rsidRPr="00994392">
        <w:rPr>
          <w:rFonts w:ascii="Avenir Next" w:hAnsi="Avenir Next"/>
          <w:color w:val="000000" w:themeColor="text1"/>
          <w:sz w:val="22"/>
          <w:szCs w:val="22"/>
          <w:highlight w:val="yellow"/>
        </w:rPr>
        <w:t>consequence</w:t>
      </w:r>
      <w:r w:rsidRPr="00994392">
        <w:rPr>
          <w:rFonts w:ascii="Avenir Next" w:hAnsi="Avenir Next"/>
          <w:color w:val="000000" w:themeColor="text1"/>
          <w:sz w:val="22"/>
          <w:szCs w:val="22"/>
        </w:rPr>
        <w:t xml:space="preserve"> of spiritual blindness is devastating &amp; deadly.</w:t>
      </w:r>
      <w:r w:rsidR="009C584A" w:rsidRPr="00994392">
        <w:rPr>
          <w:rFonts w:ascii="Avenir Next" w:hAnsi="Avenir Next"/>
          <w:color w:val="000000" w:themeColor="text1"/>
          <w:sz w:val="22"/>
          <w:szCs w:val="22"/>
        </w:rPr>
        <w:t xml:space="preserve"> (v. 3b)</w:t>
      </w:r>
    </w:p>
    <w:p w14:paraId="1FB7D9A7" w14:textId="77777777" w:rsidR="00A94415" w:rsidRPr="00A46569" w:rsidRDefault="00A94415" w:rsidP="00B75784">
      <w:pPr>
        <w:pStyle w:val="ListParagraph"/>
        <w:ind w:left="360"/>
        <w:rPr>
          <w:rFonts w:ascii="Avenir Next" w:hAnsi="Avenir Next"/>
          <w:color w:val="000000" w:themeColor="text1"/>
          <w:sz w:val="28"/>
          <w:szCs w:val="28"/>
        </w:rPr>
      </w:pPr>
    </w:p>
    <w:p w14:paraId="51245D7A" w14:textId="7A540F63" w:rsidR="00B75784" w:rsidRPr="004D58F0" w:rsidRDefault="004D58F0" w:rsidP="00B75784">
      <w:pPr>
        <w:pStyle w:val="ListParagraph"/>
        <w:numPr>
          <w:ilvl w:val="0"/>
          <w:numId w:val="22"/>
        </w:numPr>
        <w:rPr>
          <w:rFonts w:ascii="Avenir Next" w:hAnsi="Avenir Next"/>
          <w:b/>
          <w:bCs/>
          <w:color w:val="0083C7"/>
        </w:rPr>
      </w:pPr>
      <w:r w:rsidRPr="004D58F0">
        <w:rPr>
          <w:rFonts w:ascii="Avenir Next" w:hAnsi="Avenir Next"/>
          <w:b/>
          <w:bCs/>
          <w:color w:val="0083C7"/>
        </w:rPr>
        <w:t xml:space="preserve">God is at Work </w:t>
      </w:r>
      <w:r w:rsidRPr="004D58F0">
        <w:rPr>
          <w:rFonts w:ascii="Avenir Next" w:hAnsi="Avenir Next"/>
          <w:b/>
          <w:bCs/>
          <w:color w:val="0083C7"/>
          <w:highlight w:val="yellow"/>
        </w:rPr>
        <w:t>Restoring</w:t>
      </w:r>
      <w:r w:rsidRPr="004D58F0">
        <w:rPr>
          <w:rFonts w:ascii="Avenir Next" w:hAnsi="Avenir Next"/>
          <w:b/>
          <w:bCs/>
          <w:color w:val="0083C7"/>
        </w:rPr>
        <w:t xml:space="preserve"> the Delight of His People.</w:t>
      </w:r>
      <w:r w:rsidRPr="004D58F0">
        <w:rPr>
          <w:rFonts w:ascii="Avenir Next" w:hAnsi="Avenir Next"/>
          <w:color w:val="0083C7"/>
        </w:rPr>
        <w:t xml:space="preserve"> </w:t>
      </w:r>
      <w:r w:rsidR="00B75784" w:rsidRPr="004D58F0">
        <w:rPr>
          <w:rFonts w:ascii="Avenir Next" w:hAnsi="Avenir Next"/>
          <w:color w:val="0083C7"/>
          <w:sz w:val="22"/>
          <w:szCs w:val="22"/>
        </w:rPr>
        <w:t>(2 Corinthians 3:16-18; 4:5-6)</w:t>
      </w:r>
    </w:p>
    <w:p w14:paraId="1DB90675" w14:textId="77777777" w:rsidR="008409ED" w:rsidRPr="00994392" w:rsidRDefault="008409ED" w:rsidP="008409ED">
      <w:pPr>
        <w:pStyle w:val="ListParagraph"/>
        <w:rPr>
          <w:rFonts w:ascii="Avenir Next" w:hAnsi="Avenir Next"/>
          <w:b/>
          <w:bCs/>
          <w:color w:val="000000" w:themeColor="text1"/>
          <w:sz w:val="15"/>
          <w:szCs w:val="15"/>
        </w:rPr>
      </w:pPr>
    </w:p>
    <w:p w14:paraId="5C09E374" w14:textId="61B9FA1C" w:rsidR="008409ED" w:rsidRPr="00994392" w:rsidRDefault="008409ED" w:rsidP="00994392">
      <w:pPr>
        <w:pStyle w:val="ListParagraph"/>
        <w:numPr>
          <w:ilvl w:val="1"/>
          <w:numId w:val="18"/>
        </w:numPr>
        <w:spacing w:line="276" w:lineRule="auto"/>
        <w:rPr>
          <w:rFonts w:ascii="Avenir Next" w:hAnsi="Avenir Next"/>
          <w:sz w:val="22"/>
          <w:szCs w:val="22"/>
        </w:rPr>
      </w:pPr>
      <w:r w:rsidRPr="00994392">
        <w:rPr>
          <w:rFonts w:ascii="Avenir Next" w:hAnsi="Avenir Next"/>
          <w:sz w:val="22"/>
          <w:szCs w:val="22"/>
        </w:rPr>
        <w:t xml:space="preserve">We delight in the glory of God </w:t>
      </w:r>
      <w:r w:rsidR="00983ACE" w:rsidRPr="00994392">
        <w:rPr>
          <w:rFonts w:ascii="Avenir Next" w:hAnsi="Avenir Next"/>
          <w:sz w:val="22"/>
          <w:szCs w:val="22"/>
        </w:rPr>
        <w:t xml:space="preserve">as the Holy Spirit </w:t>
      </w:r>
      <w:r w:rsidR="00994392">
        <w:rPr>
          <w:rFonts w:ascii="Avenir Next" w:hAnsi="Avenir Next"/>
          <w:sz w:val="22"/>
          <w:szCs w:val="22"/>
        </w:rPr>
        <w:t xml:space="preserve">continues to </w:t>
      </w:r>
      <w:r w:rsidR="00983ACE" w:rsidRPr="00994392">
        <w:rPr>
          <w:rFonts w:ascii="Avenir Next" w:hAnsi="Avenir Next"/>
          <w:sz w:val="22"/>
          <w:szCs w:val="22"/>
        </w:rPr>
        <w:t>work in us to…</w:t>
      </w:r>
    </w:p>
    <w:p w14:paraId="0267CEA2" w14:textId="108E80C7" w:rsidR="008409ED" w:rsidRPr="00994392" w:rsidRDefault="008409ED" w:rsidP="00994392">
      <w:pPr>
        <w:pStyle w:val="ListParagraph"/>
        <w:numPr>
          <w:ilvl w:val="2"/>
          <w:numId w:val="18"/>
        </w:numPr>
        <w:spacing w:line="276" w:lineRule="auto"/>
        <w:rPr>
          <w:rFonts w:ascii="Avenir Next" w:hAnsi="Avenir Next"/>
          <w:sz w:val="22"/>
          <w:szCs w:val="22"/>
        </w:rPr>
      </w:pPr>
      <w:r w:rsidRPr="00994392">
        <w:rPr>
          <w:rFonts w:ascii="Avenir Next" w:hAnsi="Avenir Next"/>
          <w:sz w:val="22"/>
          <w:szCs w:val="22"/>
          <w:highlight w:val="yellow"/>
        </w:rPr>
        <w:t>KNOW</w:t>
      </w:r>
      <w:r w:rsidRPr="00994392">
        <w:rPr>
          <w:rFonts w:ascii="Avenir Next" w:hAnsi="Avenir Next"/>
          <w:sz w:val="22"/>
          <w:szCs w:val="22"/>
        </w:rPr>
        <w:t xml:space="preserve"> Jesus. (2 Corinthians 4:5-6</w:t>
      </w:r>
      <w:r w:rsidR="00A94415" w:rsidRPr="00994392">
        <w:rPr>
          <w:rFonts w:ascii="Avenir Next" w:hAnsi="Avenir Next"/>
          <w:sz w:val="22"/>
          <w:szCs w:val="22"/>
        </w:rPr>
        <w:t>; Isaiah 45:5-7</w:t>
      </w:r>
      <w:r w:rsidRPr="00994392">
        <w:rPr>
          <w:rFonts w:ascii="Avenir Next" w:hAnsi="Avenir Next"/>
          <w:sz w:val="22"/>
          <w:szCs w:val="22"/>
        </w:rPr>
        <w:t>)</w:t>
      </w:r>
    </w:p>
    <w:p w14:paraId="6C1ED7E5" w14:textId="0EDFCDE4" w:rsidR="008409ED" w:rsidRPr="00994392" w:rsidRDefault="008409ED" w:rsidP="00994392">
      <w:pPr>
        <w:pStyle w:val="ListParagraph"/>
        <w:numPr>
          <w:ilvl w:val="2"/>
          <w:numId w:val="18"/>
        </w:numPr>
        <w:spacing w:line="276" w:lineRule="auto"/>
        <w:rPr>
          <w:rFonts w:ascii="Avenir Next" w:hAnsi="Avenir Next"/>
          <w:sz w:val="22"/>
          <w:szCs w:val="22"/>
        </w:rPr>
      </w:pPr>
      <w:r w:rsidRPr="00994392">
        <w:rPr>
          <w:rFonts w:ascii="Avenir Next" w:hAnsi="Avenir Next"/>
          <w:sz w:val="22"/>
          <w:szCs w:val="22"/>
          <w:highlight w:val="yellow"/>
        </w:rPr>
        <w:t>LOVE</w:t>
      </w:r>
      <w:r w:rsidRPr="00994392">
        <w:rPr>
          <w:rFonts w:ascii="Avenir Next" w:hAnsi="Avenir Next"/>
          <w:sz w:val="22"/>
          <w:szCs w:val="22"/>
        </w:rPr>
        <w:t xml:space="preserve"> Jesus. (Romans 5:5)</w:t>
      </w:r>
    </w:p>
    <w:p w14:paraId="5254987E" w14:textId="590C6F4D" w:rsidR="008409ED" w:rsidRPr="00994392" w:rsidRDefault="008409ED" w:rsidP="00994392">
      <w:pPr>
        <w:pStyle w:val="ListParagraph"/>
        <w:numPr>
          <w:ilvl w:val="2"/>
          <w:numId w:val="18"/>
        </w:numPr>
        <w:spacing w:line="276" w:lineRule="auto"/>
        <w:rPr>
          <w:rFonts w:ascii="Avenir Next" w:hAnsi="Avenir Next"/>
          <w:sz w:val="22"/>
          <w:szCs w:val="22"/>
        </w:rPr>
      </w:pPr>
      <w:r w:rsidRPr="00994392">
        <w:rPr>
          <w:rFonts w:ascii="Avenir Next" w:hAnsi="Avenir Next"/>
          <w:sz w:val="22"/>
          <w:szCs w:val="22"/>
          <w:highlight w:val="yellow"/>
        </w:rPr>
        <w:t>LIVE</w:t>
      </w:r>
      <w:r w:rsidRPr="00994392">
        <w:rPr>
          <w:rFonts w:ascii="Avenir Next" w:hAnsi="Avenir Next"/>
          <w:sz w:val="22"/>
          <w:szCs w:val="22"/>
        </w:rPr>
        <w:t xml:space="preserve"> Jesus (and make </w:t>
      </w:r>
      <w:r w:rsidR="00A94415" w:rsidRPr="00994392">
        <w:rPr>
          <w:rFonts w:ascii="Avenir Next" w:hAnsi="Avenir Next"/>
          <w:sz w:val="22"/>
          <w:szCs w:val="22"/>
        </w:rPr>
        <w:t xml:space="preserve">Jesus </w:t>
      </w:r>
      <w:r w:rsidRPr="00994392">
        <w:rPr>
          <w:rFonts w:ascii="Avenir Next" w:hAnsi="Avenir Next"/>
          <w:sz w:val="22"/>
          <w:szCs w:val="22"/>
        </w:rPr>
        <w:t>Christ known)</w:t>
      </w:r>
      <w:r w:rsidR="00A94415" w:rsidRPr="00994392">
        <w:rPr>
          <w:rFonts w:ascii="Avenir Next" w:hAnsi="Avenir Next"/>
          <w:sz w:val="22"/>
          <w:szCs w:val="22"/>
        </w:rPr>
        <w:t>.</w:t>
      </w:r>
      <w:r w:rsidRPr="00994392">
        <w:rPr>
          <w:rFonts w:ascii="Avenir Next" w:hAnsi="Avenir Next"/>
          <w:sz w:val="22"/>
          <w:szCs w:val="22"/>
        </w:rPr>
        <w:t xml:space="preserve"> </w:t>
      </w:r>
      <w:r w:rsidR="00A94415" w:rsidRPr="00994392">
        <w:rPr>
          <w:rFonts w:ascii="Avenir Next" w:hAnsi="Avenir Next"/>
          <w:sz w:val="22"/>
          <w:szCs w:val="22"/>
        </w:rPr>
        <w:t>(2 Corinthians 3:16-17; Isaiah 29:18)</w:t>
      </w:r>
    </w:p>
    <w:p w14:paraId="60378223" w14:textId="312692E4" w:rsidR="008409ED" w:rsidRPr="00994392" w:rsidRDefault="008409ED" w:rsidP="008409ED">
      <w:pPr>
        <w:rPr>
          <w:rFonts w:ascii="Avenir Next" w:hAnsi="Avenir Next"/>
          <w:sz w:val="22"/>
          <w:szCs w:val="22"/>
        </w:rPr>
      </w:pPr>
    </w:p>
    <w:p w14:paraId="2FDDFD5C" w14:textId="04E72233" w:rsidR="008409ED" w:rsidRDefault="008409ED" w:rsidP="00994392">
      <w:pPr>
        <w:pStyle w:val="ListParagraph"/>
        <w:numPr>
          <w:ilvl w:val="1"/>
          <w:numId w:val="18"/>
        </w:numPr>
        <w:rPr>
          <w:rFonts w:ascii="Avenir Next" w:hAnsi="Avenir Next"/>
          <w:sz w:val="22"/>
          <w:szCs w:val="22"/>
        </w:rPr>
      </w:pPr>
      <w:r w:rsidRPr="00994392">
        <w:rPr>
          <w:rFonts w:ascii="Avenir Next" w:hAnsi="Avenir Next"/>
          <w:sz w:val="22"/>
          <w:szCs w:val="22"/>
        </w:rPr>
        <w:t xml:space="preserve">God is glorified as Jesus Christ is </w:t>
      </w:r>
      <w:r w:rsidRPr="00994392">
        <w:rPr>
          <w:rFonts w:ascii="Avenir Next" w:hAnsi="Avenir Next"/>
          <w:sz w:val="22"/>
          <w:szCs w:val="22"/>
          <w:highlight w:val="yellow"/>
        </w:rPr>
        <w:t>magnified</w:t>
      </w:r>
      <w:r w:rsidRPr="00994392">
        <w:rPr>
          <w:rFonts w:ascii="Avenir Next" w:hAnsi="Avenir Next"/>
          <w:sz w:val="22"/>
          <w:szCs w:val="22"/>
        </w:rPr>
        <w:t xml:space="preserve"> by </w:t>
      </w:r>
      <w:r w:rsidR="00994392">
        <w:rPr>
          <w:rFonts w:ascii="Avenir Next" w:hAnsi="Avenir Next"/>
          <w:sz w:val="22"/>
          <w:szCs w:val="22"/>
        </w:rPr>
        <w:t>His Church through the ongoing work of the Holy Spirit.</w:t>
      </w:r>
    </w:p>
    <w:p w14:paraId="3217C02A" w14:textId="77777777" w:rsidR="00994392" w:rsidRPr="00994392" w:rsidRDefault="00994392" w:rsidP="00994392">
      <w:pPr>
        <w:pStyle w:val="ListParagraph"/>
        <w:ind w:left="1080"/>
        <w:rPr>
          <w:rFonts w:ascii="Avenir Next" w:hAnsi="Avenir Next"/>
          <w:sz w:val="22"/>
          <w:szCs w:val="22"/>
        </w:rPr>
      </w:pPr>
    </w:p>
    <w:p w14:paraId="31B0E8C1" w14:textId="05DF50E3" w:rsidR="002B2942" w:rsidRDefault="002B2942" w:rsidP="002B2942">
      <w:pPr>
        <w:rPr>
          <w:rFonts w:ascii="Avenir Next" w:hAnsi="Avenir Next"/>
        </w:rPr>
      </w:pPr>
    </w:p>
    <w:p w14:paraId="632EDB1F" w14:textId="77777777" w:rsidR="004D58F0" w:rsidRPr="00A46569" w:rsidRDefault="004D58F0" w:rsidP="002B2942">
      <w:pPr>
        <w:rPr>
          <w:rFonts w:ascii="Avenir Next" w:hAnsi="Avenir Next"/>
        </w:rPr>
      </w:pPr>
    </w:p>
    <w:p w14:paraId="78002C76" w14:textId="4EB47C1D" w:rsidR="00A03A56" w:rsidRPr="00286667" w:rsidRDefault="00081533">
      <w:pPr>
        <w:rPr>
          <w:rFonts w:ascii="Avenir Next" w:hAnsi="Avenir Next" w:cstheme="minorHAnsi"/>
          <w:b/>
          <w:bCs/>
          <w:color w:val="0082C9"/>
          <w:sz w:val="28"/>
        </w:rPr>
      </w:pPr>
      <w:r w:rsidRPr="00286667">
        <w:rPr>
          <w:rFonts w:ascii="Avenir Next" w:hAnsi="Avenir Next" w:cstheme="minorHAnsi"/>
          <w:b/>
          <w:bCs/>
          <w:color w:val="0082C9"/>
          <w:sz w:val="28"/>
        </w:rPr>
        <w:lastRenderedPageBreak/>
        <w:t>Questions to Consider:</w:t>
      </w:r>
    </w:p>
    <w:p w14:paraId="13C982E1" w14:textId="5ECABFB7" w:rsidR="00286667" w:rsidRDefault="00286667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What is the difference between God’s majesty and God’s glory?  How are they related?</w:t>
      </w:r>
    </w:p>
    <w:p w14:paraId="0F3E82A6" w14:textId="523CED5E" w:rsidR="00286667" w:rsidRDefault="00286667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How does Creation put God’s majesty and glory on display?  </w:t>
      </w:r>
      <w:r w:rsidRPr="00286667">
        <w:rPr>
          <w:rFonts w:ascii="Avenir Next" w:hAnsi="Avenir Next"/>
          <w:color w:val="000000" w:themeColor="text1"/>
          <w:sz w:val="22"/>
          <w:szCs w:val="22"/>
        </w:rPr>
        <w:t xml:space="preserve">How does Christ put God’s majesty and glory on display? </w:t>
      </w:r>
      <w:r>
        <w:rPr>
          <w:rFonts w:ascii="Avenir Next" w:hAnsi="Avenir Next"/>
          <w:color w:val="000000" w:themeColor="text1"/>
          <w:sz w:val="22"/>
          <w:szCs w:val="22"/>
        </w:rPr>
        <w:t>In what ways is Jesus Christ the more complete manifestation of God’s majesty and glory?</w:t>
      </w:r>
    </w:p>
    <w:p w14:paraId="6FC2F5EC" w14:textId="35216DE2" w:rsidR="00286667" w:rsidRDefault="00286667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In what ways does Satan veil the eyes of the unbelievers?  In what ways might a Christian’s view of God’s glory be affected by th</w:t>
      </w:r>
      <w:r w:rsidR="001C1503">
        <w:rPr>
          <w:rFonts w:ascii="Avenir Next" w:hAnsi="Avenir Next"/>
          <w:color w:val="000000" w:themeColor="text1"/>
          <w:sz w:val="22"/>
          <w:szCs w:val="22"/>
        </w:rPr>
        <w:t>is present world?</w:t>
      </w:r>
    </w:p>
    <w:p w14:paraId="367D30AC" w14:textId="77777777" w:rsidR="001C1503" w:rsidRDefault="001C1503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How do the proclamation of the gospel and the Holy Spirit work together to bring about transformation? (2 Corinthians 4:5-6; 2 Corinthians 3:18) </w:t>
      </w:r>
    </w:p>
    <w:p w14:paraId="066B02FF" w14:textId="09CA71D2" w:rsidR="00286667" w:rsidRDefault="00286667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How does a genuine and growing knowledge of Jesus Christ lead to a transformed life?</w:t>
      </w:r>
    </w:p>
    <w:p w14:paraId="39514A2F" w14:textId="22820217" w:rsidR="00286667" w:rsidRPr="00286667" w:rsidRDefault="001C1503" w:rsidP="00286667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What does is mean that we are transformed “from one degree of glory to another”? Have you seen this occur in your own life? How?</w:t>
      </w:r>
    </w:p>
    <w:p w14:paraId="0CC9DBAE" w14:textId="0EEA8E28" w:rsidR="00794DB1" w:rsidRPr="00A46569" w:rsidRDefault="00794DB1" w:rsidP="00D76F24">
      <w:pPr>
        <w:spacing w:after="120" w:line="276" w:lineRule="auto"/>
        <w:ind w:left="360"/>
        <w:contextualSpacing/>
        <w:rPr>
          <w:rFonts w:ascii="Avenir Next" w:hAnsi="Avenir Next"/>
          <w:color w:val="000000" w:themeColor="text1"/>
        </w:rPr>
      </w:pPr>
    </w:p>
    <w:sectPr w:rsidR="00794DB1" w:rsidRPr="00A46569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CF5"/>
    <w:multiLevelType w:val="hybridMultilevel"/>
    <w:tmpl w:val="E8F6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FF7"/>
    <w:multiLevelType w:val="multilevel"/>
    <w:tmpl w:val="05F26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749EA"/>
    <w:multiLevelType w:val="hybridMultilevel"/>
    <w:tmpl w:val="320E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86A21"/>
    <w:multiLevelType w:val="hybridMultilevel"/>
    <w:tmpl w:val="6658DBFA"/>
    <w:lvl w:ilvl="0" w:tplc="E44232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6C7A"/>
    <w:multiLevelType w:val="hybridMultilevel"/>
    <w:tmpl w:val="6A5E1DDC"/>
    <w:lvl w:ilvl="0" w:tplc="E4423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A32"/>
    <w:multiLevelType w:val="hybridMultilevel"/>
    <w:tmpl w:val="8B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0413"/>
    <w:multiLevelType w:val="hybridMultilevel"/>
    <w:tmpl w:val="48A66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E0246"/>
    <w:multiLevelType w:val="hybridMultilevel"/>
    <w:tmpl w:val="BF9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7D57"/>
    <w:multiLevelType w:val="hybridMultilevel"/>
    <w:tmpl w:val="64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124A4"/>
    <w:multiLevelType w:val="multilevel"/>
    <w:tmpl w:val="BC244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0FCE"/>
    <w:multiLevelType w:val="hybridMultilevel"/>
    <w:tmpl w:val="06A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F414C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A2969"/>
    <w:multiLevelType w:val="multilevel"/>
    <w:tmpl w:val="D2EC3B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52833"/>
    <w:multiLevelType w:val="hybridMultilevel"/>
    <w:tmpl w:val="F9BAE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57602"/>
    <w:multiLevelType w:val="hybridMultilevel"/>
    <w:tmpl w:val="42A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F79D8"/>
    <w:multiLevelType w:val="hybridMultilevel"/>
    <w:tmpl w:val="22B0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208BA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"/>
  </w:num>
  <w:num w:numId="5">
    <w:abstractNumId w:val="23"/>
  </w:num>
  <w:num w:numId="6">
    <w:abstractNumId w:val="20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3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15"/>
  </w:num>
  <w:num w:numId="23">
    <w:abstractNumId w:val="21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B2C"/>
    <w:rsid w:val="000524E6"/>
    <w:rsid w:val="00081533"/>
    <w:rsid w:val="000A1829"/>
    <w:rsid w:val="000B46A1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1C1503"/>
    <w:rsid w:val="00217798"/>
    <w:rsid w:val="0024000F"/>
    <w:rsid w:val="00260CE6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6B2A"/>
    <w:rsid w:val="003D0D2B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A4BD7"/>
    <w:rsid w:val="004C47E6"/>
    <w:rsid w:val="004D58F0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C15F0"/>
    <w:rsid w:val="005C386D"/>
    <w:rsid w:val="005C5606"/>
    <w:rsid w:val="005C63E4"/>
    <w:rsid w:val="00642096"/>
    <w:rsid w:val="00644B97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7E04"/>
    <w:rsid w:val="00820807"/>
    <w:rsid w:val="008359FA"/>
    <w:rsid w:val="008372DD"/>
    <w:rsid w:val="008409ED"/>
    <w:rsid w:val="008A152A"/>
    <w:rsid w:val="008D2BF0"/>
    <w:rsid w:val="008D691D"/>
    <w:rsid w:val="00931782"/>
    <w:rsid w:val="009362D1"/>
    <w:rsid w:val="00941319"/>
    <w:rsid w:val="00966677"/>
    <w:rsid w:val="00966E5E"/>
    <w:rsid w:val="00967483"/>
    <w:rsid w:val="00983ACE"/>
    <w:rsid w:val="00994392"/>
    <w:rsid w:val="009B38A5"/>
    <w:rsid w:val="009C2EFA"/>
    <w:rsid w:val="009C584A"/>
    <w:rsid w:val="009F49D6"/>
    <w:rsid w:val="009F5281"/>
    <w:rsid w:val="00A03A56"/>
    <w:rsid w:val="00A11367"/>
    <w:rsid w:val="00A46569"/>
    <w:rsid w:val="00A9136F"/>
    <w:rsid w:val="00A94415"/>
    <w:rsid w:val="00AA110D"/>
    <w:rsid w:val="00AA2291"/>
    <w:rsid w:val="00AB74E8"/>
    <w:rsid w:val="00AC5CF9"/>
    <w:rsid w:val="00AC5E4C"/>
    <w:rsid w:val="00AD716B"/>
    <w:rsid w:val="00B05F96"/>
    <w:rsid w:val="00B131C1"/>
    <w:rsid w:val="00B24F84"/>
    <w:rsid w:val="00B31F43"/>
    <w:rsid w:val="00B42C93"/>
    <w:rsid w:val="00B54A14"/>
    <w:rsid w:val="00B65C52"/>
    <w:rsid w:val="00B7440A"/>
    <w:rsid w:val="00B75784"/>
    <w:rsid w:val="00BA0B01"/>
    <w:rsid w:val="00BE7ADB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1050"/>
    <w:rsid w:val="00DC6AB8"/>
    <w:rsid w:val="00DE0E3F"/>
    <w:rsid w:val="00DF73A2"/>
    <w:rsid w:val="00DF74F7"/>
    <w:rsid w:val="00E33E3D"/>
    <w:rsid w:val="00E3459D"/>
    <w:rsid w:val="00E53F95"/>
    <w:rsid w:val="00E6592B"/>
    <w:rsid w:val="00E76A65"/>
    <w:rsid w:val="00EC15CB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B68B2"/>
    <w:rsid w:val="00FC4BE7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2019-06-27T17:36:00Z</cp:lastPrinted>
  <dcterms:created xsi:type="dcterms:W3CDTF">2019-07-24T19:08:00Z</dcterms:created>
  <dcterms:modified xsi:type="dcterms:W3CDTF">2019-07-24T19:15:00Z</dcterms:modified>
</cp:coreProperties>
</file>